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E85E2">
      <w:pPr>
        <w:rPr>
          <w:rFonts w:eastAsiaTheme="minorHAnsi"/>
          <w:b/>
          <w:sz w:val="24"/>
        </w:rPr>
      </w:pPr>
    </w:p>
    <w:p w14:paraId="70B2F5AE">
      <w:pPr>
        <w:rPr>
          <w:rFonts w:eastAsiaTheme="minorHAnsi"/>
          <w:b/>
          <w:sz w:val="24"/>
        </w:rPr>
      </w:pPr>
    </w:p>
    <w:p w14:paraId="1C881876">
      <w:pPr>
        <w:rPr>
          <w:rFonts w:eastAsiaTheme="minorHAnsi"/>
          <w:b/>
          <w:sz w:val="24"/>
        </w:rPr>
      </w:pPr>
    </w:p>
    <w:p w14:paraId="2C1F3146">
      <w:pPr>
        <w:rPr>
          <w:rFonts w:eastAsiaTheme="minorHAnsi"/>
          <w:b/>
          <w:sz w:val="24"/>
        </w:rPr>
      </w:pPr>
    </w:p>
    <w:p w14:paraId="43B20C11">
      <w:pPr>
        <w:jc w:val="center"/>
        <w:rPr>
          <w:rFonts w:eastAsiaTheme="minorHAnsi"/>
          <w:b/>
          <w:sz w:val="52"/>
          <w:szCs w:val="48"/>
        </w:rPr>
      </w:pPr>
      <w:r>
        <w:rPr>
          <w:rFonts w:hint="eastAsia" w:eastAsiaTheme="minorHAnsi"/>
          <w:b/>
          <w:sz w:val="52"/>
          <w:szCs w:val="48"/>
        </w:rPr>
        <w:t>程 序 文 件</w:t>
      </w:r>
    </w:p>
    <w:p w14:paraId="2085C683">
      <w:pPr>
        <w:jc w:val="center"/>
        <w:rPr>
          <w:rFonts w:eastAsiaTheme="minorHAnsi"/>
          <w:b/>
          <w:sz w:val="44"/>
          <w:szCs w:val="48"/>
        </w:rPr>
      </w:pPr>
      <w:r>
        <w:rPr>
          <w:rFonts w:eastAsiaTheme="minorHAnsi"/>
          <w:b/>
          <w:sz w:val="44"/>
          <w:szCs w:val="48"/>
        </w:rPr>
        <w:t>投诉</w:t>
      </w:r>
      <w:r>
        <w:rPr>
          <w:rFonts w:hint="eastAsia" w:eastAsiaTheme="minorHAnsi"/>
          <w:b/>
          <w:sz w:val="44"/>
          <w:szCs w:val="48"/>
          <w:lang w:val="en-US" w:eastAsia="zh-CN"/>
        </w:rPr>
        <w:t>和</w:t>
      </w:r>
      <w:r>
        <w:rPr>
          <w:rFonts w:eastAsiaTheme="minorHAnsi"/>
          <w:b/>
          <w:sz w:val="44"/>
          <w:szCs w:val="48"/>
        </w:rPr>
        <w:t>申诉管理程序</w:t>
      </w:r>
    </w:p>
    <w:p w14:paraId="471D5D5E">
      <w:pPr>
        <w:jc w:val="center"/>
        <w:rPr>
          <w:rFonts w:eastAsiaTheme="minorHAnsi"/>
          <w:b/>
          <w:sz w:val="48"/>
          <w:szCs w:val="48"/>
        </w:rPr>
      </w:pPr>
    </w:p>
    <w:p w14:paraId="4C93A774">
      <w:pPr>
        <w:jc w:val="center"/>
        <w:rPr>
          <w:rFonts w:eastAsiaTheme="minorHAnsi"/>
          <w:b/>
          <w:sz w:val="24"/>
        </w:rPr>
      </w:pPr>
      <w:r>
        <w:rPr>
          <w:rFonts w:hint="eastAsia" w:eastAsiaTheme="minorHAnsi"/>
          <w:b/>
          <w:sz w:val="24"/>
          <w:lang w:val="en-US" w:eastAsia="zh-CN"/>
        </w:rPr>
        <w:t xml:space="preserve"> </w:t>
      </w:r>
      <w:r>
        <w:rPr>
          <w:rFonts w:hint="eastAsia" w:eastAsiaTheme="minorHAnsi"/>
          <w:b/>
          <w:sz w:val="24"/>
        </w:rPr>
        <w:t>编制：</w:t>
      </w:r>
      <w:r>
        <w:rPr>
          <w:rFonts w:hint="eastAsia" w:eastAsiaTheme="minorHAnsi"/>
          <w:b/>
          <w:sz w:val="24"/>
          <w:lang w:val="en-US" w:eastAsia="zh-CN"/>
        </w:rPr>
        <w:t>市场部</w:t>
      </w:r>
      <w:r>
        <w:rPr>
          <w:rFonts w:hint="eastAsia" w:eastAsiaTheme="minorHAnsi"/>
          <w:b/>
          <w:sz w:val="24"/>
        </w:rPr>
        <w:t xml:space="preserve">     </w:t>
      </w:r>
      <w:r>
        <w:rPr>
          <w:rFonts w:eastAsiaTheme="minorHAnsi"/>
          <w:b/>
          <w:sz w:val="24"/>
        </w:rPr>
        <w:t xml:space="preserve">    </w:t>
      </w:r>
      <w:r>
        <w:rPr>
          <w:rFonts w:hint="eastAsia" w:eastAsiaTheme="minorHAnsi"/>
          <w:b/>
          <w:sz w:val="24"/>
        </w:rPr>
        <w:t>版本号：</w:t>
      </w:r>
      <w:r>
        <w:rPr>
          <w:rFonts w:hint="eastAsia" w:eastAsiaTheme="minorHAnsi"/>
          <w:b/>
          <w:sz w:val="24"/>
          <w:lang w:val="en-US" w:eastAsia="zh-CN"/>
        </w:rPr>
        <w:t>B</w:t>
      </w:r>
      <w:r>
        <w:rPr>
          <w:rFonts w:hint="eastAsia" w:eastAsiaTheme="minorHAnsi"/>
          <w:b/>
          <w:sz w:val="24"/>
        </w:rPr>
        <w:t>版</w:t>
      </w:r>
    </w:p>
    <w:p w14:paraId="578BF1D8">
      <w:pPr>
        <w:ind w:firstLine="2641" w:firstLineChars="1100"/>
        <w:rPr>
          <w:rFonts w:eastAsiaTheme="minorHAnsi"/>
          <w:b/>
          <w:sz w:val="24"/>
        </w:rPr>
      </w:pPr>
      <w:r>
        <w:rPr>
          <w:rFonts w:hint="eastAsia"/>
          <w:b/>
          <w:sz w:val="24"/>
        </w:rPr>
        <w:drawing>
          <wp:anchor distT="0" distB="0" distL="114300" distR="114300" simplePos="0" relativeHeight="251662336" behindDoc="0" locked="0" layoutInCell="1" allowOverlap="1">
            <wp:simplePos x="0" y="0"/>
            <wp:positionH relativeFrom="column">
              <wp:posOffset>1940560</wp:posOffset>
            </wp:positionH>
            <wp:positionV relativeFrom="paragraph">
              <wp:posOffset>259715</wp:posOffset>
            </wp:positionV>
            <wp:extent cx="711200" cy="520700"/>
            <wp:effectExtent l="0" t="0" r="0" b="0"/>
            <wp:wrapNone/>
            <wp:docPr id="4" name="图片 4" descr="微信图片_2024091720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17204855"/>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711200" cy="520700"/>
                    </a:xfrm>
                    <a:prstGeom prst="rect">
                      <a:avLst/>
                    </a:prstGeom>
                  </pic:spPr>
                </pic:pic>
              </a:graphicData>
            </a:graphic>
          </wp:anchor>
        </w:drawing>
      </w:r>
    </w:p>
    <w:p w14:paraId="2EC9CA1B">
      <w:pPr>
        <w:jc w:val="center"/>
        <w:rPr>
          <w:rFonts w:eastAsiaTheme="minorHAnsi"/>
          <w:b/>
          <w:sz w:val="24"/>
        </w:rPr>
      </w:pPr>
      <w:r>
        <w:rPr>
          <w:rFonts w:hint="eastAsia" w:eastAsiaTheme="minorHAnsi"/>
          <w:b/>
          <w:sz w:val="24"/>
        </w:rPr>
        <w:t xml:space="preserve">审核：   </w:t>
      </w:r>
      <w:r>
        <w:rPr>
          <w:rFonts w:eastAsiaTheme="minorHAnsi"/>
          <w:b/>
          <w:sz w:val="24"/>
        </w:rPr>
        <w:t xml:space="preserve"> </w:t>
      </w:r>
      <w:r>
        <w:rPr>
          <w:rFonts w:hint="eastAsia" w:eastAsiaTheme="minorHAnsi"/>
          <w:b/>
          <w:sz w:val="24"/>
        </w:rPr>
        <w:t xml:space="preserve"> </w:t>
      </w:r>
      <w:r>
        <w:rPr>
          <w:rFonts w:eastAsiaTheme="minorHAnsi"/>
          <w:b/>
          <w:sz w:val="24"/>
        </w:rPr>
        <w:t xml:space="preserve">     </w:t>
      </w:r>
      <w:r>
        <w:rPr>
          <w:rFonts w:hint="eastAsia" w:eastAsiaTheme="minorHAnsi"/>
          <w:b/>
          <w:sz w:val="24"/>
        </w:rPr>
        <w:t xml:space="preserve">    修订号：</w:t>
      </w:r>
      <w:r>
        <w:rPr>
          <w:rFonts w:hint="eastAsia" w:eastAsiaTheme="minorHAnsi"/>
          <w:b/>
          <w:sz w:val="24"/>
          <w:lang w:val="en-US" w:eastAsia="zh-CN"/>
        </w:rPr>
        <w:t>B</w:t>
      </w:r>
      <w:r>
        <w:rPr>
          <w:rFonts w:eastAsiaTheme="minorHAnsi"/>
          <w:b/>
          <w:sz w:val="24"/>
        </w:rPr>
        <w:t>/0</w:t>
      </w:r>
    </w:p>
    <w:p w14:paraId="0E5B3119">
      <w:pPr>
        <w:ind w:firstLine="2641" w:firstLineChars="1100"/>
        <w:rPr>
          <w:rFonts w:eastAsiaTheme="minorHAnsi"/>
          <w:b/>
          <w:sz w:val="24"/>
        </w:rPr>
      </w:pPr>
      <w:r>
        <w:rPr>
          <w:rFonts w:hint="eastAsia"/>
          <w:b/>
          <w:sz w:val="24"/>
        </w:rPr>
        <w:drawing>
          <wp:anchor distT="0" distB="0" distL="114300" distR="114300" simplePos="0" relativeHeight="251663360" behindDoc="0" locked="0" layoutInCell="1" allowOverlap="1">
            <wp:simplePos x="0" y="0"/>
            <wp:positionH relativeFrom="column">
              <wp:posOffset>1943100</wp:posOffset>
            </wp:positionH>
            <wp:positionV relativeFrom="paragraph">
              <wp:posOffset>333375</wp:posOffset>
            </wp:positionV>
            <wp:extent cx="996950" cy="698500"/>
            <wp:effectExtent l="0" t="0" r="0" b="0"/>
            <wp:wrapNone/>
            <wp:docPr id="5" name="图片 5" descr="微信图片_2024091720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17204901"/>
                    <pic:cNvPicPr>
                      <a:picLocks noChangeAspect="1"/>
                    </pic:cNvPicPr>
                  </pic:nvPicPr>
                  <pic:blipFill>
                    <a:blip r:embed="rId8">
                      <a:clrChange>
                        <a:clrFrom>
                          <a:srgbClr val="FEFEFE">
                            <a:alpha val="100000"/>
                          </a:srgbClr>
                        </a:clrFrom>
                        <a:clrTo>
                          <a:srgbClr val="FEFEFE">
                            <a:alpha val="100000"/>
                            <a:alpha val="0"/>
                          </a:srgbClr>
                        </a:clrTo>
                      </a:clrChange>
                    </a:blip>
                    <a:stretch>
                      <a:fillRect/>
                    </a:stretch>
                  </pic:blipFill>
                  <pic:spPr>
                    <a:xfrm>
                      <a:off x="0" y="0"/>
                      <a:ext cx="996950" cy="698500"/>
                    </a:xfrm>
                    <a:prstGeom prst="rect">
                      <a:avLst/>
                    </a:prstGeom>
                  </pic:spPr>
                </pic:pic>
              </a:graphicData>
            </a:graphic>
          </wp:anchor>
        </w:drawing>
      </w:r>
    </w:p>
    <w:p w14:paraId="5B7743E7">
      <w:pPr>
        <w:ind w:firstLine="2401" w:firstLineChars="1000"/>
        <w:jc w:val="both"/>
        <w:rPr>
          <w:rFonts w:hint="eastAsia" w:eastAsiaTheme="minorHAnsi"/>
          <w:b/>
          <w:sz w:val="24"/>
          <w:lang w:val="en-US" w:eastAsia="zh-CN"/>
        </w:rPr>
      </w:pPr>
      <w:r>
        <w:rPr>
          <w:rFonts w:hint="eastAsia" w:eastAsiaTheme="minorHAnsi"/>
          <w:b/>
          <w:sz w:val="24"/>
        </w:rPr>
        <w:t xml:space="preserve">批准：  </w:t>
      </w:r>
      <w:r>
        <w:rPr>
          <w:rFonts w:eastAsiaTheme="minorHAnsi"/>
          <w:b/>
          <w:sz w:val="24"/>
        </w:rPr>
        <w:t xml:space="preserve">      </w:t>
      </w:r>
      <w:r>
        <w:rPr>
          <w:rFonts w:hint="eastAsia" w:eastAsiaTheme="minorHAnsi"/>
          <w:b/>
          <w:sz w:val="24"/>
        </w:rPr>
        <w:t xml:space="preserve">     </w:t>
      </w:r>
      <w:r>
        <w:rPr>
          <w:rFonts w:eastAsiaTheme="minorHAnsi"/>
          <w:b/>
          <w:sz w:val="24"/>
        </w:rPr>
        <w:t xml:space="preserve"> </w:t>
      </w:r>
      <w:r>
        <w:rPr>
          <w:rFonts w:hint="eastAsia" w:eastAsiaTheme="minorHAnsi"/>
          <w:b/>
          <w:sz w:val="24"/>
        </w:rPr>
        <w:t>受控部门：</w:t>
      </w:r>
      <w:r>
        <w:rPr>
          <w:rFonts w:hint="eastAsia" w:eastAsiaTheme="minorHAnsi"/>
          <w:b/>
          <w:sz w:val="24"/>
          <w:lang w:eastAsia="zh-CN"/>
        </w:rPr>
        <w:t>技术部</w:t>
      </w:r>
    </w:p>
    <w:p w14:paraId="0974DB20">
      <w:pPr>
        <w:ind w:firstLine="2641" w:firstLineChars="1100"/>
        <w:rPr>
          <w:rFonts w:eastAsiaTheme="minorHAnsi"/>
          <w:b/>
          <w:sz w:val="24"/>
        </w:rPr>
      </w:pPr>
    </w:p>
    <w:p w14:paraId="630704CF">
      <w:pPr>
        <w:ind w:firstLine="2641" w:firstLineChars="1100"/>
        <w:rPr>
          <w:rFonts w:eastAsiaTheme="minorHAnsi"/>
          <w:b/>
          <w:sz w:val="24"/>
        </w:rPr>
      </w:pPr>
    </w:p>
    <w:p w14:paraId="1F505D28">
      <w:pPr>
        <w:ind w:firstLine="2641" w:firstLineChars="1100"/>
        <w:rPr>
          <w:rFonts w:eastAsiaTheme="minorHAnsi"/>
          <w:b/>
          <w:sz w:val="24"/>
        </w:rPr>
      </w:pPr>
    </w:p>
    <w:p w14:paraId="691286D8">
      <w:pPr>
        <w:ind w:firstLine="2641" w:firstLineChars="1100"/>
        <w:rPr>
          <w:rFonts w:eastAsiaTheme="minorHAnsi"/>
          <w:b/>
          <w:sz w:val="24"/>
        </w:rPr>
      </w:pPr>
    </w:p>
    <w:p w14:paraId="06CBF8F8">
      <w:pPr>
        <w:rPr>
          <w:rFonts w:eastAsiaTheme="minorHAnsi"/>
          <w:b/>
          <w:sz w:val="24"/>
        </w:rPr>
      </w:pPr>
    </w:p>
    <w:p w14:paraId="5A1AF62B">
      <w:pPr>
        <w:jc w:val="left"/>
        <w:rPr>
          <w:rFonts w:eastAsiaTheme="minorHAnsi"/>
          <w:b/>
          <w:sz w:val="24"/>
        </w:rPr>
      </w:pPr>
      <w:r>
        <w:rPr>
          <w:rFonts w:hint="eastAsia"/>
          <w:b/>
          <w:bCs/>
        </w:rPr>
        <w:t>20</w:t>
      </w:r>
      <w:r>
        <w:rPr>
          <w:rFonts w:hint="eastAsia"/>
          <w:b/>
          <w:bCs/>
          <w:lang w:val="en-US" w:eastAsia="zh-CN"/>
        </w:rPr>
        <w:t>21</w:t>
      </w:r>
      <w:r>
        <w:rPr>
          <w:rFonts w:hint="eastAsia"/>
          <w:b/>
          <w:bCs/>
        </w:rPr>
        <w:t>年</w:t>
      </w:r>
      <w:r>
        <w:rPr>
          <w:rFonts w:hint="eastAsia"/>
          <w:b/>
          <w:bCs/>
          <w:lang w:val="en-US" w:eastAsia="zh-CN"/>
        </w:rPr>
        <w:t>12</w:t>
      </w:r>
      <w:r>
        <w:rPr>
          <w:rFonts w:hint="eastAsia"/>
          <w:b/>
          <w:bCs/>
          <w:lang w:eastAsia="zh-CN"/>
        </w:rPr>
        <w:t>月</w:t>
      </w:r>
      <w:r>
        <w:rPr>
          <w:rFonts w:hint="eastAsia"/>
          <w:b/>
          <w:bCs/>
          <w:lang w:val="en-US" w:eastAsia="zh-CN"/>
        </w:rPr>
        <w:t>26</w:t>
      </w:r>
      <w:r>
        <w:rPr>
          <w:rFonts w:hint="eastAsia"/>
          <w:b/>
          <w:bCs/>
          <w:lang w:eastAsia="zh-CN"/>
        </w:rPr>
        <w:t>日</w:t>
      </w:r>
      <w:r>
        <w:rPr>
          <w:rFonts w:hint="eastAsia"/>
          <w:b/>
          <w:bCs/>
        </w:rPr>
        <w:t xml:space="preserve">发布  </w:t>
      </w:r>
      <w:r>
        <w:rPr>
          <w:rFonts w:hint="eastAsia"/>
          <w:b/>
          <w:bCs/>
          <w:lang w:val="en-US" w:eastAsia="zh-CN"/>
        </w:rPr>
        <w:t xml:space="preserve">   2024年10月26日</w:t>
      </w:r>
      <w:r>
        <w:rPr>
          <w:rFonts w:hint="eastAsia"/>
          <w:b/>
          <w:bCs/>
        </w:rPr>
        <w:t xml:space="preserve"> </w:t>
      </w:r>
      <w:r>
        <w:rPr>
          <w:rFonts w:hint="eastAsia"/>
          <w:b/>
          <w:bCs/>
          <w:lang w:val="en-US" w:eastAsia="zh-CN"/>
        </w:rPr>
        <w:t>修订</w:t>
      </w:r>
      <w:r>
        <w:rPr>
          <w:rFonts w:hint="eastAsia"/>
          <w:b/>
          <w:bCs/>
        </w:rPr>
        <w:t xml:space="preserve">   202</w:t>
      </w:r>
      <w:r>
        <w:rPr>
          <w:rFonts w:hint="eastAsia"/>
          <w:b/>
          <w:bCs/>
          <w:lang w:val="en-US" w:eastAsia="zh-CN"/>
        </w:rPr>
        <w:t>4</w:t>
      </w:r>
      <w:r>
        <w:rPr>
          <w:rFonts w:hint="eastAsia"/>
          <w:b/>
          <w:bCs/>
        </w:rPr>
        <w:t>年</w:t>
      </w:r>
      <w:r>
        <w:rPr>
          <w:rFonts w:hint="eastAsia"/>
          <w:b/>
          <w:bCs/>
          <w:lang w:val="en-US" w:eastAsia="zh-CN"/>
        </w:rPr>
        <w:t>10</w:t>
      </w:r>
      <w:r>
        <w:rPr>
          <w:rFonts w:hint="eastAsia"/>
          <w:b/>
          <w:bCs/>
          <w:lang w:eastAsia="zh-CN"/>
        </w:rPr>
        <w:t>月</w:t>
      </w:r>
      <w:r>
        <w:rPr>
          <w:rFonts w:hint="eastAsia"/>
          <w:b/>
          <w:bCs/>
          <w:lang w:val="en-US" w:eastAsia="zh-CN"/>
        </w:rPr>
        <w:t>26</w:t>
      </w:r>
      <w:r>
        <w:rPr>
          <w:rFonts w:hint="eastAsia"/>
          <w:b/>
          <w:bCs/>
          <w:lang w:eastAsia="zh-CN"/>
        </w:rPr>
        <w:t>日</w:t>
      </w:r>
      <w:r>
        <w:rPr>
          <w:rFonts w:hint="eastAsia"/>
          <w:b/>
          <w:bCs/>
        </w:rPr>
        <w:t>号实施</w:t>
      </w:r>
      <w:r>
        <w:rPr>
          <w:rFonts w:hint="eastAsia" w:eastAsiaTheme="minorHAnsi"/>
          <w:b/>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358140</wp:posOffset>
                </wp:positionV>
                <wp:extent cx="5295265" cy="15875"/>
                <wp:effectExtent l="0" t="0" r="19685" b="22225"/>
                <wp:wrapNone/>
                <wp:docPr id="3" name="直接连接符 3"/>
                <wp:cNvGraphicFramePr/>
                <a:graphic xmlns:a="http://schemas.openxmlformats.org/drawingml/2006/main">
                  <a:graphicData uri="http://schemas.microsoft.com/office/word/2010/wordprocessingShape">
                    <wps:wsp>
                      <wps:cNvCnPr/>
                      <wps:spPr>
                        <a:xfrm flipV="1">
                          <a:off x="0" y="0"/>
                          <a:ext cx="5295265" cy="15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5pt;margin-top:28.2pt;height:1.25pt;width:416.95pt;z-index:251661312;mso-width-relative:page;mso-height-relative:page;" filled="f" stroked="t" coordsize="21600,21600" o:gfxdata="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J5l+tgAAAAJAQAADwAAAAAAAAABACAAAAAiAAAAZHJzL2Rvd25yZXYueG1sUEsBAhQAFAAA&#10;AAgAh07iQGjv1/PvAQAAvwMAAA4AAAAAAAAAAQAgAAAAJwEAAGRycy9lMm9Eb2MueG1sUEsFBgAA&#10;AAAGAAYAWQEAAIgFAAAAAA==&#10;">
                <v:fill on="f" focussize="0,0"/>
                <v:stroke weight="0.5pt" color="#000000 [3213]" miterlimit="8" joinstyle="miter"/>
                <v:imagedata o:title=""/>
                <o:lock v:ext="edit" aspectratio="f"/>
              </v:line>
            </w:pict>
          </mc:Fallback>
        </mc:AlternateContent>
      </w:r>
    </w:p>
    <w:p w14:paraId="258C00F2">
      <w:pPr>
        <w:tabs>
          <w:tab w:val="left" w:pos="2488"/>
        </w:tabs>
        <w:bidi w:val="0"/>
        <w:jc w:val="center"/>
        <w:rPr>
          <w:rFonts w:hint="default" w:asciiTheme="minorHAnsi" w:hAnsiTheme="minorHAnsi" w:eastAsiaTheme="minorEastAsia" w:cstheme="minorBidi"/>
          <w:kern w:val="2"/>
          <w:sz w:val="32"/>
          <w:szCs w:val="32"/>
          <w:lang w:val="en-US" w:eastAsia="zh-CN" w:bidi="ar-SA"/>
        </w:rPr>
        <w:sectPr>
          <w:headerReference r:id="rId3" w:type="default"/>
          <w:pgSz w:w="11906" w:h="16838"/>
          <w:pgMar w:top="1440" w:right="1800" w:bottom="1440" w:left="1800" w:header="851" w:footer="1361" w:gutter="0"/>
          <w:cols w:space="425" w:num="1"/>
          <w:docGrid w:type="lines" w:linePitch="312" w:charSpace="0"/>
        </w:sectPr>
      </w:pPr>
      <w:r>
        <w:rPr>
          <w:rFonts w:hint="eastAsia" w:cstheme="minorBidi"/>
          <w:kern w:val="2"/>
          <w:sz w:val="32"/>
          <w:szCs w:val="32"/>
          <w:lang w:val="en-US" w:eastAsia="zh-CN" w:bidi="ar-SA"/>
        </w:rPr>
        <w:t>山东质联认证有限公司</w:t>
      </w:r>
      <w:bookmarkStart w:id="5" w:name="_GoBack"/>
      <w:bookmarkEnd w:id="5"/>
    </w:p>
    <w:p w14:paraId="493FBBC3">
      <w:pPr>
        <w:rPr>
          <w:b/>
          <w:sz w:val="30"/>
          <w:szCs w:val="30"/>
        </w:rPr>
      </w:pPr>
      <w:bookmarkStart w:id="0" w:name="_Toc126251193"/>
      <w:r>
        <w:rPr>
          <w:rFonts w:hint="eastAsia"/>
          <w:b/>
          <w:sz w:val="30"/>
          <w:szCs w:val="30"/>
        </w:rPr>
        <w:t>更改控制页</w:t>
      </w:r>
    </w:p>
    <w:tbl>
      <w:tblPr>
        <w:tblStyle w:val="13"/>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66"/>
        <w:gridCol w:w="4908"/>
        <w:gridCol w:w="1187"/>
        <w:gridCol w:w="1344"/>
      </w:tblGrid>
      <w:tr w14:paraId="0385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2" w:type="dxa"/>
            <w:noWrap w:val="0"/>
            <w:vAlign w:val="center"/>
          </w:tcPr>
          <w:p w14:paraId="2D1AD12D">
            <w:pPr>
              <w:jc w:val="center"/>
              <w:rPr>
                <w:rFonts w:ascii="宋体" w:hAnsi="宋体" w:cs="宋体"/>
                <w:b/>
                <w:sz w:val="24"/>
              </w:rPr>
            </w:pPr>
            <w:r>
              <w:rPr>
                <w:rFonts w:hint="eastAsia" w:ascii="宋体" w:hAnsi="宋体" w:cs="宋体"/>
                <w:b/>
                <w:sz w:val="24"/>
              </w:rPr>
              <w:t>序号</w:t>
            </w:r>
          </w:p>
        </w:tc>
        <w:tc>
          <w:tcPr>
            <w:tcW w:w="1466" w:type="dxa"/>
            <w:noWrap w:val="0"/>
            <w:vAlign w:val="center"/>
          </w:tcPr>
          <w:p w14:paraId="4360EF3E">
            <w:pPr>
              <w:jc w:val="center"/>
              <w:rPr>
                <w:rFonts w:ascii="宋体" w:hAnsi="宋体" w:cs="宋体"/>
                <w:b/>
                <w:sz w:val="24"/>
              </w:rPr>
            </w:pPr>
            <w:r>
              <w:rPr>
                <w:rFonts w:hint="eastAsia" w:ascii="宋体" w:hAnsi="宋体" w:cs="宋体"/>
                <w:b/>
                <w:sz w:val="24"/>
              </w:rPr>
              <w:t>更改部门</w:t>
            </w:r>
          </w:p>
        </w:tc>
        <w:tc>
          <w:tcPr>
            <w:tcW w:w="4908" w:type="dxa"/>
            <w:noWrap w:val="0"/>
            <w:vAlign w:val="center"/>
          </w:tcPr>
          <w:p w14:paraId="0CBDD1C4">
            <w:pPr>
              <w:jc w:val="center"/>
              <w:rPr>
                <w:rFonts w:ascii="宋体" w:hAnsi="宋体" w:cs="宋体"/>
                <w:b/>
                <w:sz w:val="24"/>
              </w:rPr>
            </w:pPr>
            <w:r>
              <w:rPr>
                <w:rFonts w:hint="eastAsia" w:ascii="宋体" w:hAnsi="宋体" w:cs="宋体"/>
                <w:b/>
                <w:sz w:val="24"/>
              </w:rPr>
              <w:t>主要更改内容</w:t>
            </w:r>
          </w:p>
        </w:tc>
        <w:tc>
          <w:tcPr>
            <w:tcW w:w="1187" w:type="dxa"/>
            <w:noWrap w:val="0"/>
            <w:vAlign w:val="center"/>
          </w:tcPr>
          <w:p w14:paraId="0D4001CB">
            <w:pPr>
              <w:jc w:val="center"/>
              <w:rPr>
                <w:rFonts w:ascii="宋体" w:hAnsi="宋体" w:cs="宋体"/>
                <w:b/>
                <w:sz w:val="24"/>
              </w:rPr>
            </w:pPr>
            <w:r>
              <w:rPr>
                <w:rFonts w:hint="eastAsia" w:ascii="宋体" w:hAnsi="宋体" w:cs="宋体"/>
                <w:b/>
                <w:sz w:val="24"/>
              </w:rPr>
              <w:t>更改方式</w:t>
            </w:r>
          </w:p>
        </w:tc>
        <w:tc>
          <w:tcPr>
            <w:tcW w:w="1344" w:type="dxa"/>
            <w:noWrap w:val="0"/>
            <w:vAlign w:val="center"/>
          </w:tcPr>
          <w:p w14:paraId="26042220">
            <w:pPr>
              <w:jc w:val="center"/>
              <w:rPr>
                <w:rFonts w:ascii="宋体" w:hAnsi="宋体" w:cs="宋体"/>
                <w:b/>
                <w:sz w:val="24"/>
              </w:rPr>
            </w:pPr>
            <w:r>
              <w:rPr>
                <w:rFonts w:hint="eastAsia" w:ascii="宋体" w:hAnsi="宋体" w:cs="宋体"/>
                <w:b/>
                <w:sz w:val="24"/>
              </w:rPr>
              <w:t>更改时间</w:t>
            </w:r>
          </w:p>
        </w:tc>
      </w:tr>
      <w:tr w14:paraId="7683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92" w:type="dxa"/>
            <w:shd w:val="clear" w:color="auto" w:fill="auto"/>
            <w:noWrap w:val="0"/>
            <w:vAlign w:val="center"/>
          </w:tcPr>
          <w:p w14:paraId="3AD03CDE">
            <w:pPr>
              <w:ind w:right="42" w:rightChars="20"/>
              <w:jc w:val="center"/>
              <w:rPr>
                <w:rFonts w:hint="eastAsia" w:ascii="宋体" w:hAnsi="宋体" w:eastAsia="宋体" w:cs="宋体"/>
                <w:bCs/>
                <w:kern w:val="2"/>
                <w:sz w:val="24"/>
                <w:szCs w:val="22"/>
                <w:lang w:val="en-US" w:eastAsia="zh-CN" w:bidi="ar-SA"/>
              </w:rPr>
            </w:pPr>
            <w:r>
              <w:rPr>
                <w:rFonts w:hint="eastAsia" w:ascii="微软雅黑" w:hAnsi="微软雅黑" w:eastAsia="微软雅黑"/>
                <w:color w:val="000000"/>
                <w:sz w:val="21"/>
                <w:szCs w:val="24"/>
                <w:lang w:val="en-US" w:eastAsia="zh-CN"/>
              </w:rPr>
              <w:t>1</w:t>
            </w:r>
          </w:p>
        </w:tc>
        <w:tc>
          <w:tcPr>
            <w:tcW w:w="1466" w:type="dxa"/>
            <w:shd w:val="clear" w:color="auto" w:fill="auto"/>
            <w:noWrap w:val="0"/>
            <w:vAlign w:val="center"/>
          </w:tcPr>
          <w:p w14:paraId="78E9DB1E">
            <w:pPr>
              <w:ind w:right="42" w:rightChars="20"/>
              <w:rPr>
                <w:rFonts w:hint="default" w:ascii="宋体" w:hAnsi="宋体" w:cs="宋体" w:eastAsiaTheme="minorEastAsia"/>
                <w:bCs/>
                <w:kern w:val="2"/>
                <w:sz w:val="24"/>
                <w:szCs w:val="22"/>
                <w:lang w:val="en-US" w:eastAsia="zh-CN" w:bidi="ar-SA"/>
              </w:rPr>
            </w:pPr>
            <w:r>
              <w:rPr>
                <w:rFonts w:hint="eastAsia" w:ascii="宋体" w:hAnsi="宋体" w:cs="宋体"/>
                <w:bCs/>
                <w:kern w:val="2"/>
                <w:sz w:val="24"/>
                <w:szCs w:val="22"/>
                <w:lang w:val="en-US" w:eastAsia="zh-CN" w:bidi="ar-SA"/>
              </w:rPr>
              <w:t>市场部</w:t>
            </w:r>
          </w:p>
        </w:tc>
        <w:tc>
          <w:tcPr>
            <w:tcW w:w="4908" w:type="dxa"/>
            <w:shd w:val="clear" w:color="auto" w:fill="auto"/>
            <w:noWrap w:val="0"/>
            <w:vAlign w:val="center"/>
          </w:tcPr>
          <w:p w14:paraId="6E0285CF">
            <w:pPr>
              <w:rPr>
                <w:rFonts w:ascii="宋体" w:hAnsi="宋体" w:cs="宋体" w:eastAsiaTheme="minorEastAsia"/>
                <w:kern w:val="2"/>
                <w:sz w:val="24"/>
                <w:szCs w:val="22"/>
                <w:lang w:val="en-US" w:eastAsia="zh-CN" w:bidi="ar-SA"/>
              </w:rPr>
            </w:pPr>
            <w:r>
              <w:rPr>
                <w:rFonts w:hint="eastAsia" w:ascii="宋体" w:hAnsi="宋体" w:cs="宋体"/>
                <w:sz w:val="24"/>
              </w:rPr>
              <w:t>完善补充CCO1要求，修改内容超过1/3，整体换版</w:t>
            </w:r>
          </w:p>
        </w:tc>
        <w:tc>
          <w:tcPr>
            <w:tcW w:w="1187" w:type="dxa"/>
            <w:shd w:val="clear" w:color="auto" w:fill="auto"/>
            <w:noWrap w:val="0"/>
            <w:vAlign w:val="center"/>
          </w:tcPr>
          <w:p w14:paraId="2614DD13">
            <w:pPr>
              <w:ind w:right="42" w:rightChars="20"/>
              <w:rPr>
                <w:rFonts w:ascii="宋体" w:hAnsi="宋体" w:cs="宋体" w:eastAsiaTheme="minorEastAsia"/>
                <w:bCs/>
                <w:kern w:val="2"/>
                <w:sz w:val="24"/>
                <w:szCs w:val="22"/>
                <w:lang w:val="en-US" w:eastAsia="zh-CN" w:bidi="ar-SA"/>
              </w:rPr>
            </w:pPr>
            <w:r>
              <w:rPr>
                <w:rFonts w:hint="eastAsia" w:ascii="宋体" w:hAnsi="宋体" w:cs="宋体"/>
                <w:bCs/>
                <w:sz w:val="24"/>
              </w:rPr>
              <w:t>整体换至B版</w:t>
            </w:r>
            <w:r>
              <w:rPr>
                <w:rFonts w:hint="eastAsia" w:ascii="宋体" w:hAnsi="宋体" w:cs="宋体"/>
                <w:bCs/>
                <w:sz w:val="24"/>
              </w:rPr>
              <w:tab/>
            </w:r>
          </w:p>
        </w:tc>
        <w:tc>
          <w:tcPr>
            <w:tcW w:w="1344" w:type="dxa"/>
            <w:shd w:val="clear" w:color="auto" w:fill="auto"/>
            <w:noWrap w:val="0"/>
            <w:vAlign w:val="center"/>
          </w:tcPr>
          <w:p w14:paraId="17A9FEB7">
            <w:pPr>
              <w:ind w:right="42" w:rightChars="20"/>
              <w:rPr>
                <w:rFonts w:hint="default" w:ascii="宋体" w:hAnsi="宋体" w:cs="宋体" w:eastAsiaTheme="minorEastAsia"/>
                <w:bCs/>
                <w:kern w:val="2"/>
                <w:sz w:val="24"/>
                <w:szCs w:val="22"/>
                <w:lang w:val="en-US" w:eastAsia="zh-CN" w:bidi="ar-SA"/>
              </w:rPr>
            </w:pPr>
            <w:r>
              <w:rPr>
                <w:rFonts w:hint="eastAsia" w:ascii="宋体" w:hAnsi="宋体" w:cs="宋体"/>
                <w:bCs/>
                <w:sz w:val="21"/>
                <w:szCs w:val="20"/>
              </w:rPr>
              <w:t>202</w:t>
            </w:r>
            <w:r>
              <w:rPr>
                <w:rFonts w:hint="eastAsia" w:ascii="宋体" w:hAnsi="宋体" w:cs="宋体"/>
                <w:bCs/>
                <w:sz w:val="21"/>
                <w:szCs w:val="20"/>
                <w:lang w:val="en-US" w:eastAsia="zh-CN"/>
              </w:rPr>
              <w:t>4</w:t>
            </w:r>
            <w:r>
              <w:rPr>
                <w:rFonts w:hint="eastAsia" w:ascii="宋体" w:hAnsi="宋体" w:cs="宋体"/>
                <w:bCs/>
                <w:sz w:val="21"/>
                <w:szCs w:val="20"/>
              </w:rPr>
              <w:t>.1</w:t>
            </w:r>
            <w:r>
              <w:rPr>
                <w:rFonts w:hint="eastAsia" w:ascii="宋体" w:hAnsi="宋体" w:cs="宋体"/>
                <w:bCs/>
                <w:sz w:val="21"/>
                <w:szCs w:val="20"/>
                <w:lang w:val="en-US" w:eastAsia="zh-CN"/>
              </w:rPr>
              <w:t>0</w:t>
            </w:r>
            <w:r>
              <w:rPr>
                <w:rFonts w:hint="eastAsia" w:ascii="宋体" w:hAnsi="宋体" w:cs="宋体"/>
                <w:bCs/>
                <w:sz w:val="21"/>
                <w:szCs w:val="20"/>
              </w:rPr>
              <w:t>.</w:t>
            </w:r>
            <w:r>
              <w:rPr>
                <w:rFonts w:hint="eastAsia" w:ascii="宋体" w:hAnsi="宋体" w:cs="宋体"/>
                <w:bCs/>
                <w:sz w:val="21"/>
                <w:szCs w:val="20"/>
                <w:lang w:val="en-US" w:eastAsia="zh-CN"/>
              </w:rPr>
              <w:t>26</w:t>
            </w:r>
          </w:p>
        </w:tc>
      </w:tr>
      <w:tr w14:paraId="0760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5579C93F">
            <w:pPr>
              <w:ind w:right="42" w:rightChars="20"/>
              <w:jc w:val="center"/>
              <w:rPr>
                <w:rFonts w:ascii="宋体" w:hAnsi="宋体" w:cs="宋体"/>
                <w:bCs/>
                <w:sz w:val="24"/>
              </w:rPr>
            </w:pPr>
          </w:p>
        </w:tc>
        <w:tc>
          <w:tcPr>
            <w:tcW w:w="1466" w:type="dxa"/>
            <w:noWrap w:val="0"/>
            <w:vAlign w:val="top"/>
          </w:tcPr>
          <w:p w14:paraId="3BC60EBC">
            <w:pPr>
              <w:ind w:right="42" w:rightChars="20"/>
              <w:jc w:val="left"/>
              <w:rPr>
                <w:rFonts w:ascii="宋体" w:hAnsi="宋体" w:cs="宋体"/>
                <w:bCs/>
                <w:sz w:val="24"/>
              </w:rPr>
            </w:pPr>
          </w:p>
        </w:tc>
        <w:tc>
          <w:tcPr>
            <w:tcW w:w="4908" w:type="dxa"/>
            <w:noWrap w:val="0"/>
            <w:vAlign w:val="top"/>
          </w:tcPr>
          <w:p w14:paraId="743501F8">
            <w:pPr>
              <w:rPr>
                <w:rFonts w:ascii="宋体" w:hAnsi="宋体" w:cs="宋体"/>
                <w:sz w:val="24"/>
              </w:rPr>
            </w:pPr>
          </w:p>
        </w:tc>
        <w:tc>
          <w:tcPr>
            <w:tcW w:w="1187" w:type="dxa"/>
            <w:noWrap w:val="0"/>
            <w:vAlign w:val="top"/>
          </w:tcPr>
          <w:p w14:paraId="5D2FD6BB">
            <w:pPr>
              <w:ind w:right="42" w:rightChars="20"/>
              <w:rPr>
                <w:rFonts w:ascii="宋体" w:hAnsi="宋体" w:cs="宋体"/>
                <w:bCs/>
                <w:sz w:val="24"/>
              </w:rPr>
            </w:pPr>
          </w:p>
        </w:tc>
        <w:tc>
          <w:tcPr>
            <w:tcW w:w="1344" w:type="dxa"/>
            <w:noWrap w:val="0"/>
            <w:vAlign w:val="top"/>
          </w:tcPr>
          <w:p w14:paraId="3699D1C5">
            <w:pPr>
              <w:ind w:right="42" w:rightChars="20"/>
              <w:rPr>
                <w:rFonts w:ascii="宋体" w:hAnsi="宋体" w:cs="宋体"/>
                <w:bCs/>
                <w:sz w:val="24"/>
              </w:rPr>
            </w:pPr>
          </w:p>
        </w:tc>
      </w:tr>
      <w:tr w14:paraId="4943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635C4CFB">
            <w:pPr>
              <w:ind w:right="42" w:rightChars="20"/>
              <w:jc w:val="center"/>
              <w:rPr>
                <w:rFonts w:ascii="宋体" w:hAnsi="宋体" w:cs="宋体"/>
                <w:bCs/>
                <w:sz w:val="24"/>
              </w:rPr>
            </w:pPr>
          </w:p>
        </w:tc>
        <w:tc>
          <w:tcPr>
            <w:tcW w:w="1466" w:type="dxa"/>
            <w:noWrap w:val="0"/>
            <w:vAlign w:val="top"/>
          </w:tcPr>
          <w:p w14:paraId="3BB2212B">
            <w:pPr>
              <w:ind w:right="42" w:rightChars="20"/>
              <w:jc w:val="left"/>
              <w:rPr>
                <w:rFonts w:ascii="宋体" w:hAnsi="宋体" w:cs="宋体"/>
                <w:bCs/>
                <w:sz w:val="24"/>
              </w:rPr>
            </w:pPr>
          </w:p>
        </w:tc>
        <w:tc>
          <w:tcPr>
            <w:tcW w:w="4908" w:type="dxa"/>
            <w:noWrap w:val="0"/>
            <w:vAlign w:val="top"/>
          </w:tcPr>
          <w:p w14:paraId="22540FD7">
            <w:pPr>
              <w:rPr>
                <w:rFonts w:ascii="宋体" w:hAnsi="宋体" w:cs="宋体"/>
                <w:sz w:val="24"/>
              </w:rPr>
            </w:pPr>
          </w:p>
        </w:tc>
        <w:tc>
          <w:tcPr>
            <w:tcW w:w="1187" w:type="dxa"/>
            <w:noWrap w:val="0"/>
            <w:vAlign w:val="top"/>
          </w:tcPr>
          <w:p w14:paraId="3323CAAB">
            <w:pPr>
              <w:ind w:right="42" w:rightChars="20"/>
              <w:rPr>
                <w:rFonts w:ascii="宋体" w:hAnsi="宋体" w:cs="宋体"/>
                <w:bCs/>
                <w:sz w:val="24"/>
              </w:rPr>
            </w:pPr>
          </w:p>
        </w:tc>
        <w:tc>
          <w:tcPr>
            <w:tcW w:w="1344" w:type="dxa"/>
            <w:noWrap w:val="0"/>
            <w:vAlign w:val="top"/>
          </w:tcPr>
          <w:p w14:paraId="734C9893">
            <w:pPr>
              <w:ind w:right="42" w:rightChars="20"/>
              <w:rPr>
                <w:rFonts w:ascii="宋体" w:hAnsi="宋体" w:cs="宋体"/>
                <w:bCs/>
                <w:sz w:val="24"/>
              </w:rPr>
            </w:pPr>
          </w:p>
        </w:tc>
      </w:tr>
      <w:tr w14:paraId="2A61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6A8A9D0F">
            <w:pPr>
              <w:ind w:right="42" w:rightChars="20"/>
              <w:jc w:val="center"/>
              <w:rPr>
                <w:rFonts w:ascii="宋体" w:hAnsi="宋体" w:cs="宋体"/>
                <w:bCs/>
                <w:sz w:val="24"/>
              </w:rPr>
            </w:pPr>
          </w:p>
        </w:tc>
        <w:tc>
          <w:tcPr>
            <w:tcW w:w="1466" w:type="dxa"/>
            <w:noWrap w:val="0"/>
            <w:vAlign w:val="top"/>
          </w:tcPr>
          <w:p w14:paraId="384EDD71">
            <w:pPr>
              <w:ind w:right="42" w:rightChars="20"/>
              <w:jc w:val="left"/>
              <w:rPr>
                <w:rFonts w:ascii="宋体" w:hAnsi="宋体" w:cs="宋体"/>
                <w:bCs/>
                <w:sz w:val="24"/>
              </w:rPr>
            </w:pPr>
          </w:p>
        </w:tc>
        <w:tc>
          <w:tcPr>
            <w:tcW w:w="4908" w:type="dxa"/>
            <w:noWrap w:val="0"/>
            <w:vAlign w:val="top"/>
          </w:tcPr>
          <w:p w14:paraId="1C78108A">
            <w:pPr>
              <w:rPr>
                <w:rFonts w:ascii="宋体" w:hAnsi="宋体" w:cs="宋体"/>
                <w:sz w:val="24"/>
              </w:rPr>
            </w:pPr>
          </w:p>
        </w:tc>
        <w:tc>
          <w:tcPr>
            <w:tcW w:w="1187" w:type="dxa"/>
            <w:noWrap w:val="0"/>
            <w:vAlign w:val="top"/>
          </w:tcPr>
          <w:p w14:paraId="4969BCDD">
            <w:pPr>
              <w:ind w:right="42" w:rightChars="20"/>
              <w:rPr>
                <w:rFonts w:ascii="宋体" w:hAnsi="宋体" w:cs="宋体"/>
                <w:bCs/>
                <w:sz w:val="24"/>
              </w:rPr>
            </w:pPr>
          </w:p>
        </w:tc>
        <w:tc>
          <w:tcPr>
            <w:tcW w:w="1344" w:type="dxa"/>
            <w:noWrap w:val="0"/>
            <w:vAlign w:val="top"/>
          </w:tcPr>
          <w:p w14:paraId="6DAC0105">
            <w:pPr>
              <w:ind w:right="42" w:rightChars="20"/>
              <w:rPr>
                <w:rFonts w:ascii="宋体" w:hAnsi="宋体" w:cs="宋体"/>
                <w:bCs/>
                <w:sz w:val="24"/>
              </w:rPr>
            </w:pPr>
          </w:p>
        </w:tc>
      </w:tr>
      <w:tr w14:paraId="788E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78927414">
            <w:pPr>
              <w:ind w:right="42" w:rightChars="20"/>
              <w:jc w:val="center"/>
              <w:rPr>
                <w:rFonts w:ascii="宋体" w:hAnsi="宋体" w:cs="宋体"/>
                <w:bCs/>
                <w:sz w:val="24"/>
              </w:rPr>
            </w:pPr>
          </w:p>
        </w:tc>
        <w:tc>
          <w:tcPr>
            <w:tcW w:w="1466" w:type="dxa"/>
            <w:noWrap w:val="0"/>
            <w:vAlign w:val="top"/>
          </w:tcPr>
          <w:p w14:paraId="0A234DEB">
            <w:pPr>
              <w:ind w:right="42" w:rightChars="20"/>
              <w:jc w:val="left"/>
              <w:rPr>
                <w:rFonts w:ascii="宋体" w:hAnsi="宋体" w:cs="宋体"/>
                <w:bCs/>
                <w:sz w:val="24"/>
              </w:rPr>
            </w:pPr>
          </w:p>
        </w:tc>
        <w:tc>
          <w:tcPr>
            <w:tcW w:w="4908" w:type="dxa"/>
            <w:noWrap w:val="0"/>
            <w:vAlign w:val="top"/>
          </w:tcPr>
          <w:p w14:paraId="66AB1F9F">
            <w:pPr>
              <w:rPr>
                <w:rFonts w:ascii="宋体" w:hAnsi="宋体" w:cs="宋体"/>
                <w:sz w:val="24"/>
              </w:rPr>
            </w:pPr>
          </w:p>
        </w:tc>
        <w:tc>
          <w:tcPr>
            <w:tcW w:w="1187" w:type="dxa"/>
            <w:noWrap w:val="0"/>
            <w:vAlign w:val="top"/>
          </w:tcPr>
          <w:p w14:paraId="0E440D16">
            <w:pPr>
              <w:ind w:right="42" w:rightChars="20"/>
              <w:rPr>
                <w:rFonts w:ascii="宋体" w:hAnsi="宋体" w:cs="宋体"/>
                <w:bCs/>
                <w:sz w:val="24"/>
              </w:rPr>
            </w:pPr>
          </w:p>
        </w:tc>
        <w:tc>
          <w:tcPr>
            <w:tcW w:w="1344" w:type="dxa"/>
            <w:noWrap w:val="0"/>
            <w:vAlign w:val="top"/>
          </w:tcPr>
          <w:p w14:paraId="7354AED6">
            <w:pPr>
              <w:ind w:right="42" w:rightChars="20"/>
              <w:rPr>
                <w:rFonts w:ascii="宋体" w:hAnsi="宋体" w:cs="宋体"/>
                <w:bCs/>
                <w:sz w:val="24"/>
              </w:rPr>
            </w:pPr>
          </w:p>
        </w:tc>
      </w:tr>
      <w:tr w14:paraId="436E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403F091E">
            <w:pPr>
              <w:ind w:right="42" w:rightChars="20"/>
              <w:jc w:val="center"/>
              <w:rPr>
                <w:rFonts w:ascii="宋体" w:hAnsi="宋体" w:cs="宋体"/>
                <w:bCs/>
                <w:sz w:val="24"/>
              </w:rPr>
            </w:pPr>
          </w:p>
        </w:tc>
        <w:tc>
          <w:tcPr>
            <w:tcW w:w="1466" w:type="dxa"/>
            <w:noWrap w:val="0"/>
            <w:vAlign w:val="top"/>
          </w:tcPr>
          <w:p w14:paraId="44196588">
            <w:pPr>
              <w:ind w:right="42" w:rightChars="20"/>
              <w:jc w:val="left"/>
              <w:rPr>
                <w:rFonts w:ascii="宋体" w:hAnsi="宋体" w:cs="宋体"/>
                <w:bCs/>
                <w:sz w:val="24"/>
              </w:rPr>
            </w:pPr>
          </w:p>
        </w:tc>
        <w:tc>
          <w:tcPr>
            <w:tcW w:w="4908" w:type="dxa"/>
            <w:noWrap w:val="0"/>
            <w:vAlign w:val="top"/>
          </w:tcPr>
          <w:p w14:paraId="183A59FD">
            <w:pPr>
              <w:rPr>
                <w:rFonts w:ascii="宋体" w:hAnsi="宋体" w:cs="宋体"/>
                <w:sz w:val="24"/>
              </w:rPr>
            </w:pPr>
          </w:p>
        </w:tc>
        <w:tc>
          <w:tcPr>
            <w:tcW w:w="1187" w:type="dxa"/>
            <w:noWrap w:val="0"/>
            <w:vAlign w:val="top"/>
          </w:tcPr>
          <w:p w14:paraId="71C58DE2">
            <w:pPr>
              <w:ind w:right="42" w:rightChars="20"/>
              <w:rPr>
                <w:rFonts w:ascii="宋体" w:hAnsi="宋体" w:cs="宋体"/>
                <w:bCs/>
                <w:sz w:val="24"/>
              </w:rPr>
            </w:pPr>
          </w:p>
        </w:tc>
        <w:tc>
          <w:tcPr>
            <w:tcW w:w="1344" w:type="dxa"/>
            <w:noWrap w:val="0"/>
            <w:vAlign w:val="top"/>
          </w:tcPr>
          <w:p w14:paraId="7B2D48D6">
            <w:pPr>
              <w:ind w:right="42" w:rightChars="20"/>
              <w:rPr>
                <w:rFonts w:ascii="宋体" w:hAnsi="宋体" w:cs="宋体"/>
                <w:bCs/>
                <w:sz w:val="24"/>
              </w:rPr>
            </w:pPr>
          </w:p>
        </w:tc>
      </w:tr>
      <w:tr w14:paraId="191C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4C2B9AEC">
            <w:pPr>
              <w:ind w:right="42" w:rightChars="20"/>
              <w:jc w:val="center"/>
              <w:rPr>
                <w:rFonts w:ascii="宋体" w:hAnsi="宋体" w:cs="宋体"/>
                <w:bCs/>
                <w:sz w:val="24"/>
              </w:rPr>
            </w:pPr>
          </w:p>
        </w:tc>
        <w:tc>
          <w:tcPr>
            <w:tcW w:w="1466" w:type="dxa"/>
            <w:noWrap w:val="0"/>
            <w:vAlign w:val="top"/>
          </w:tcPr>
          <w:p w14:paraId="0B3D58BB">
            <w:pPr>
              <w:ind w:right="42" w:rightChars="20"/>
              <w:jc w:val="left"/>
              <w:rPr>
                <w:rFonts w:ascii="宋体" w:hAnsi="宋体" w:cs="宋体"/>
                <w:bCs/>
                <w:sz w:val="24"/>
              </w:rPr>
            </w:pPr>
          </w:p>
        </w:tc>
        <w:tc>
          <w:tcPr>
            <w:tcW w:w="4908" w:type="dxa"/>
            <w:noWrap w:val="0"/>
            <w:vAlign w:val="top"/>
          </w:tcPr>
          <w:p w14:paraId="1FF37454">
            <w:pPr>
              <w:rPr>
                <w:rFonts w:ascii="宋体" w:hAnsi="宋体" w:cs="宋体"/>
                <w:sz w:val="24"/>
              </w:rPr>
            </w:pPr>
          </w:p>
        </w:tc>
        <w:tc>
          <w:tcPr>
            <w:tcW w:w="1187" w:type="dxa"/>
            <w:noWrap w:val="0"/>
            <w:vAlign w:val="top"/>
          </w:tcPr>
          <w:p w14:paraId="77C90F3A">
            <w:pPr>
              <w:ind w:right="42" w:rightChars="20"/>
              <w:rPr>
                <w:rFonts w:ascii="宋体" w:hAnsi="宋体" w:cs="宋体"/>
                <w:bCs/>
                <w:sz w:val="24"/>
              </w:rPr>
            </w:pPr>
          </w:p>
        </w:tc>
        <w:tc>
          <w:tcPr>
            <w:tcW w:w="1344" w:type="dxa"/>
            <w:noWrap w:val="0"/>
            <w:vAlign w:val="top"/>
          </w:tcPr>
          <w:p w14:paraId="6DE052F5">
            <w:pPr>
              <w:ind w:right="42" w:rightChars="20"/>
              <w:rPr>
                <w:rFonts w:ascii="宋体" w:hAnsi="宋体" w:cs="宋体"/>
                <w:bCs/>
                <w:sz w:val="24"/>
              </w:rPr>
            </w:pPr>
          </w:p>
        </w:tc>
      </w:tr>
      <w:tr w14:paraId="6539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46A8B613">
            <w:pPr>
              <w:ind w:right="42" w:rightChars="20"/>
              <w:jc w:val="center"/>
              <w:rPr>
                <w:rFonts w:ascii="宋体" w:hAnsi="宋体" w:cs="宋体"/>
                <w:bCs/>
                <w:sz w:val="24"/>
              </w:rPr>
            </w:pPr>
          </w:p>
        </w:tc>
        <w:tc>
          <w:tcPr>
            <w:tcW w:w="1466" w:type="dxa"/>
            <w:noWrap w:val="0"/>
            <w:vAlign w:val="top"/>
          </w:tcPr>
          <w:p w14:paraId="3FC0ECB0">
            <w:pPr>
              <w:ind w:right="42" w:rightChars="20"/>
              <w:jc w:val="left"/>
              <w:rPr>
                <w:rFonts w:ascii="宋体" w:hAnsi="宋体" w:cs="宋体"/>
                <w:bCs/>
                <w:sz w:val="24"/>
              </w:rPr>
            </w:pPr>
          </w:p>
        </w:tc>
        <w:tc>
          <w:tcPr>
            <w:tcW w:w="4908" w:type="dxa"/>
            <w:noWrap w:val="0"/>
            <w:vAlign w:val="top"/>
          </w:tcPr>
          <w:p w14:paraId="1ABB453E">
            <w:pPr>
              <w:rPr>
                <w:rFonts w:ascii="宋体" w:hAnsi="宋体" w:cs="宋体"/>
                <w:sz w:val="24"/>
              </w:rPr>
            </w:pPr>
          </w:p>
        </w:tc>
        <w:tc>
          <w:tcPr>
            <w:tcW w:w="1187" w:type="dxa"/>
            <w:noWrap w:val="0"/>
            <w:vAlign w:val="top"/>
          </w:tcPr>
          <w:p w14:paraId="06F09D0A">
            <w:pPr>
              <w:ind w:right="42" w:rightChars="20"/>
              <w:rPr>
                <w:rFonts w:ascii="宋体" w:hAnsi="宋体" w:cs="宋体"/>
                <w:bCs/>
                <w:sz w:val="24"/>
              </w:rPr>
            </w:pPr>
          </w:p>
        </w:tc>
        <w:tc>
          <w:tcPr>
            <w:tcW w:w="1344" w:type="dxa"/>
            <w:noWrap w:val="0"/>
            <w:vAlign w:val="top"/>
          </w:tcPr>
          <w:p w14:paraId="6E3AFB1E">
            <w:pPr>
              <w:ind w:right="42" w:rightChars="20"/>
              <w:rPr>
                <w:rFonts w:ascii="宋体" w:hAnsi="宋体" w:cs="宋体"/>
                <w:bCs/>
                <w:sz w:val="24"/>
              </w:rPr>
            </w:pPr>
          </w:p>
        </w:tc>
      </w:tr>
      <w:tr w14:paraId="7254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57936A6F">
            <w:pPr>
              <w:ind w:right="42" w:rightChars="20"/>
              <w:jc w:val="center"/>
              <w:rPr>
                <w:rFonts w:ascii="宋体" w:hAnsi="宋体" w:cs="宋体"/>
                <w:bCs/>
                <w:sz w:val="24"/>
              </w:rPr>
            </w:pPr>
          </w:p>
        </w:tc>
        <w:tc>
          <w:tcPr>
            <w:tcW w:w="1466" w:type="dxa"/>
            <w:noWrap w:val="0"/>
            <w:vAlign w:val="top"/>
          </w:tcPr>
          <w:p w14:paraId="38E7DB87">
            <w:pPr>
              <w:ind w:right="42" w:rightChars="20"/>
              <w:jc w:val="left"/>
              <w:rPr>
                <w:rFonts w:ascii="宋体" w:hAnsi="宋体" w:cs="宋体"/>
                <w:bCs/>
                <w:sz w:val="24"/>
              </w:rPr>
            </w:pPr>
          </w:p>
        </w:tc>
        <w:tc>
          <w:tcPr>
            <w:tcW w:w="4908" w:type="dxa"/>
            <w:noWrap w:val="0"/>
            <w:vAlign w:val="top"/>
          </w:tcPr>
          <w:p w14:paraId="66E28395">
            <w:pPr>
              <w:rPr>
                <w:rFonts w:ascii="宋体" w:hAnsi="宋体" w:cs="宋体"/>
                <w:sz w:val="24"/>
              </w:rPr>
            </w:pPr>
          </w:p>
        </w:tc>
        <w:tc>
          <w:tcPr>
            <w:tcW w:w="1187" w:type="dxa"/>
            <w:noWrap w:val="0"/>
            <w:vAlign w:val="top"/>
          </w:tcPr>
          <w:p w14:paraId="75E87959">
            <w:pPr>
              <w:ind w:right="42" w:rightChars="20"/>
              <w:rPr>
                <w:rFonts w:ascii="宋体" w:hAnsi="宋体" w:cs="宋体"/>
                <w:bCs/>
                <w:sz w:val="24"/>
              </w:rPr>
            </w:pPr>
          </w:p>
        </w:tc>
        <w:tc>
          <w:tcPr>
            <w:tcW w:w="1344" w:type="dxa"/>
            <w:noWrap w:val="0"/>
            <w:vAlign w:val="top"/>
          </w:tcPr>
          <w:p w14:paraId="519AE02A">
            <w:pPr>
              <w:ind w:right="42" w:rightChars="20"/>
              <w:rPr>
                <w:rFonts w:ascii="宋体" w:hAnsi="宋体" w:cs="宋体"/>
                <w:bCs/>
                <w:sz w:val="24"/>
              </w:rPr>
            </w:pPr>
          </w:p>
        </w:tc>
      </w:tr>
      <w:tr w14:paraId="53AB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6088DC64">
            <w:pPr>
              <w:ind w:right="42" w:rightChars="20"/>
              <w:jc w:val="center"/>
              <w:rPr>
                <w:rFonts w:ascii="宋体" w:hAnsi="宋体" w:cs="宋体"/>
                <w:bCs/>
                <w:sz w:val="24"/>
              </w:rPr>
            </w:pPr>
          </w:p>
        </w:tc>
        <w:tc>
          <w:tcPr>
            <w:tcW w:w="1466" w:type="dxa"/>
            <w:noWrap w:val="0"/>
            <w:vAlign w:val="top"/>
          </w:tcPr>
          <w:p w14:paraId="074A520E">
            <w:pPr>
              <w:ind w:right="42" w:rightChars="20"/>
              <w:jc w:val="left"/>
              <w:rPr>
                <w:rFonts w:ascii="宋体" w:hAnsi="宋体" w:cs="宋体"/>
                <w:bCs/>
                <w:sz w:val="24"/>
              </w:rPr>
            </w:pPr>
          </w:p>
        </w:tc>
        <w:tc>
          <w:tcPr>
            <w:tcW w:w="4908" w:type="dxa"/>
            <w:noWrap w:val="0"/>
            <w:vAlign w:val="top"/>
          </w:tcPr>
          <w:p w14:paraId="256035A5">
            <w:pPr>
              <w:rPr>
                <w:rFonts w:ascii="宋体" w:hAnsi="宋体" w:cs="宋体"/>
                <w:sz w:val="24"/>
              </w:rPr>
            </w:pPr>
          </w:p>
        </w:tc>
        <w:tc>
          <w:tcPr>
            <w:tcW w:w="1187" w:type="dxa"/>
            <w:noWrap w:val="0"/>
            <w:vAlign w:val="top"/>
          </w:tcPr>
          <w:p w14:paraId="40E68631">
            <w:pPr>
              <w:ind w:right="42" w:rightChars="20"/>
              <w:rPr>
                <w:rFonts w:ascii="宋体" w:hAnsi="宋体" w:cs="宋体"/>
                <w:bCs/>
                <w:sz w:val="24"/>
              </w:rPr>
            </w:pPr>
          </w:p>
        </w:tc>
        <w:tc>
          <w:tcPr>
            <w:tcW w:w="1344" w:type="dxa"/>
            <w:noWrap w:val="0"/>
            <w:vAlign w:val="top"/>
          </w:tcPr>
          <w:p w14:paraId="5FD34218">
            <w:pPr>
              <w:ind w:right="42" w:rightChars="20"/>
              <w:rPr>
                <w:rFonts w:ascii="宋体" w:hAnsi="宋体" w:cs="宋体"/>
                <w:bCs/>
                <w:sz w:val="24"/>
              </w:rPr>
            </w:pPr>
          </w:p>
        </w:tc>
      </w:tr>
      <w:tr w14:paraId="2C59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2" w:type="dxa"/>
            <w:noWrap w:val="0"/>
            <w:vAlign w:val="center"/>
          </w:tcPr>
          <w:p w14:paraId="6A55F42D">
            <w:pPr>
              <w:ind w:right="42" w:rightChars="20"/>
              <w:jc w:val="center"/>
              <w:rPr>
                <w:rFonts w:ascii="宋体" w:hAnsi="宋体" w:cs="宋体"/>
                <w:bCs/>
                <w:sz w:val="24"/>
              </w:rPr>
            </w:pPr>
          </w:p>
        </w:tc>
        <w:tc>
          <w:tcPr>
            <w:tcW w:w="1466" w:type="dxa"/>
            <w:noWrap w:val="0"/>
            <w:vAlign w:val="top"/>
          </w:tcPr>
          <w:p w14:paraId="4602AC5B">
            <w:pPr>
              <w:ind w:right="42" w:rightChars="20"/>
              <w:jc w:val="left"/>
              <w:rPr>
                <w:rFonts w:ascii="宋体" w:hAnsi="宋体" w:cs="宋体"/>
                <w:bCs/>
                <w:sz w:val="24"/>
              </w:rPr>
            </w:pPr>
          </w:p>
        </w:tc>
        <w:tc>
          <w:tcPr>
            <w:tcW w:w="4908" w:type="dxa"/>
            <w:noWrap w:val="0"/>
            <w:vAlign w:val="top"/>
          </w:tcPr>
          <w:p w14:paraId="015907F5">
            <w:pPr>
              <w:rPr>
                <w:rFonts w:ascii="宋体" w:hAnsi="宋体" w:cs="宋体"/>
                <w:sz w:val="24"/>
              </w:rPr>
            </w:pPr>
          </w:p>
        </w:tc>
        <w:tc>
          <w:tcPr>
            <w:tcW w:w="1187" w:type="dxa"/>
            <w:noWrap w:val="0"/>
            <w:vAlign w:val="top"/>
          </w:tcPr>
          <w:p w14:paraId="737188E4">
            <w:pPr>
              <w:ind w:right="42" w:rightChars="20"/>
              <w:rPr>
                <w:rFonts w:ascii="宋体" w:hAnsi="宋体" w:cs="宋体"/>
                <w:bCs/>
                <w:sz w:val="24"/>
              </w:rPr>
            </w:pPr>
          </w:p>
        </w:tc>
        <w:tc>
          <w:tcPr>
            <w:tcW w:w="1344" w:type="dxa"/>
            <w:noWrap w:val="0"/>
            <w:vAlign w:val="top"/>
          </w:tcPr>
          <w:p w14:paraId="5865989B">
            <w:pPr>
              <w:ind w:right="42" w:rightChars="20"/>
              <w:rPr>
                <w:rFonts w:ascii="宋体" w:hAnsi="宋体" w:cs="宋体"/>
                <w:bCs/>
                <w:sz w:val="24"/>
              </w:rPr>
            </w:pPr>
          </w:p>
        </w:tc>
      </w:tr>
      <w:tr w14:paraId="6F48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92" w:type="dxa"/>
            <w:noWrap w:val="0"/>
            <w:vAlign w:val="center"/>
          </w:tcPr>
          <w:p w14:paraId="4AFA4DFA">
            <w:pPr>
              <w:ind w:right="42" w:rightChars="20"/>
              <w:jc w:val="center"/>
              <w:rPr>
                <w:rFonts w:ascii="宋体" w:hAnsi="宋体" w:cs="宋体"/>
                <w:bCs/>
                <w:sz w:val="24"/>
              </w:rPr>
            </w:pPr>
          </w:p>
        </w:tc>
        <w:tc>
          <w:tcPr>
            <w:tcW w:w="1466" w:type="dxa"/>
            <w:noWrap w:val="0"/>
            <w:vAlign w:val="top"/>
          </w:tcPr>
          <w:p w14:paraId="2F257812">
            <w:pPr>
              <w:ind w:right="42" w:rightChars="20"/>
              <w:jc w:val="left"/>
              <w:rPr>
                <w:rFonts w:ascii="宋体" w:hAnsi="宋体" w:cs="宋体"/>
                <w:bCs/>
                <w:sz w:val="24"/>
              </w:rPr>
            </w:pPr>
          </w:p>
        </w:tc>
        <w:tc>
          <w:tcPr>
            <w:tcW w:w="4908" w:type="dxa"/>
            <w:noWrap w:val="0"/>
            <w:vAlign w:val="top"/>
          </w:tcPr>
          <w:p w14:paraId="4436675C">
            <w:pPr>
              <w:rPr>
                <w:rFonts w:ascii="宋体" w:hAnsi="宋体" w:cs="宋体"/>
                <w:sz w:val="24"/>
              </w:rPr>
            </w:pPr>
          </w:p>
        </w:tc>
        <w:tc>
          <w:tcPr>
            <w:tcW w:w="1187" w:type="dxa"/>
            <w:noWrap w:val="0"/>
            <w:vAlign w:val="top"/>
          </w:tcPr>
          <w:p w14:paraId="7492E62F">
            <w:pPr>
              <w:ind w:right="42" w:rightChars="20"/>
              <w:rPr>
                <w:rFonts w:ascii="宋体" w:hAnsi="宋体" w:cs="宋体"/>
                <w:bCs/>
                <w:sz w:val="24"/>
              </w:rPr>
            </w:pPr>
          </w:p>
        </w:tc>
        <w:tc>
          <w:tcPr>
            <w:tcW w:w="1344" w:type="dxa"/>
            <w:noWrap w:val="0"/>
            <w:vAlign w:val="top"/>
          </w:tcPr>
          <w:p w14:paraId="38A0EB66">
            <w:pPr>
              <w:ind w:right="42" w:rightChars="20"/>
              <w:rPr>
                <w:rFonts w:ascii="宋体" w:hAnsi="宋体" w:cs="宋体"/>
                <w:bCs/>
                <w:sz w:val="24"/>
              </w:rPr>
            </w:pPr>
          </w:p>
        </w:tc>
      </w:tr>
    </w:tbl>
    <w:p w14:paraId="611DE985">
      <w:pPr>
        <w:pStyle w:val="2"/>
        <w:spacing w:before="120" w:after="120" w:line="360" w:lineRule="auto"/>
        <w:ind w:left="0" w:leftChars="-95" w:hanging="199" w:hangingChars="83"/>
        <w:rPr>
          <w:rFonts w:eastAsiaTheme="minorHAnsi"/>
          <w:sz w:val="24"/>
        </w:rPr>
      </w:pPr>
    </w:p>
    <w:p w14:paraId="557E6456"/>
    <w:p w14:paraId="18ADE46F">
      <w:pPr>
        <w:pStyle w:val="2"/>
        <w:numPr>
          <w:ilvl w:val="0"/>
          <w:numId w:val="1"/>
        </w:numPr>
        <w:spacing w:before="120" w:after="120" w:line="240" w:lineRule="auto"/>
        <w:ind w:left="175" w:leftChars="0" w:hanging="175" w:firstLineChars="0"/>
        <w:rPr>
          <w:rFonts w:hint="eastAsia" w:ascii="宋体" w:hAnsi="宋体" w:eastAsia="宋体" w:cs="宋体"/>
          <w:sz w:val="21"/>
          <w:szCs w:val="21"/>
        </w:rPr>
      </w:pPr>
      <w:r>
        <w:rPr>
          <w:rFonts w:hint="eastAsia" w:ascii="宋体" w:hAnsi="宋体" w:eastAsia="宋体" w:cs="宋体"/>
          <w:sz w:val="21"/>
          <w:szCs w:val="21"/>
        </w:rPr>
        <w:t>目的</w:t>
      </w:r>
      <w:bookmarkEnd w:id="0"/>
    </w:p>
    <w:p w14:paraId="6221290D">
      <w:pPr>
        <w:spacing w:line="240" w:lineRule="auto"/>
        <w:ind w:left="10" w:leftChars="5" w:firstLine="871" w:firstLineChars="41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为规范和提高获证客户对本公司满意程度，同时确保申诉、投诉和争议处理工作的公正、有效，维护与认证工作有关各方的正当权益和本公司的信誉，同时预防和减少投诉申诉情况发生，特制订本程序。</w:t>
      </w:r>
    </w:p>
    <w:p w14:paraId="2C6AEF89">
      <w:pPr>
        <w:pStyle w:val="2"/>
        <w:numPr>
          <w:ilvl w:val="0"/>
          <w:numId w:val="1"/>
        </w:numPr>
        <w:spacing w:before="120" w:after="120" w:line="240" w:lineRule="auto"/>
        <w:ind w:left="175" w:leftChars="0" w:hanging="17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范围</w:t>
      </w:r>
    </w:p>
    <w:p w14:paraId="384BE019">
      <w:pPr>
        <w:spacing w:line="240" w:lineRule="auto"/>
        <w:ind w:left="10" w:leftChars="5" w:firstLine="661" w:firstLineChars="31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适用于本公司获证客户对认证人员、审核过程、客户沟通方面等全过程的客户投诉、申诉管理，同时定期监测客户满意度和处理来自组织或其他方面有关认证或其事项的投诉和申诉工作。</w:t>
      </w:r>
    </w:p>
    <w:p w14:paraId="5FB9816B">
      <w:pPr>
        <w:pStyle w:val="2"/>
        <w:spacing w:before="120" w:after="120" w:line="240" w:lineRule="auto"/>
        <w:rPr>
          <w:rFonts w:hint="eastAsia" w:ascii="宋体" w:hAnsi="宋体" w:eastAsia="宋体" w:cs="宋体"/>
          <w:color w:val="auto"/>
          <w:sz w:val="21"/>
          <w:szCs w:val="21"/>
          <w:lang w:val="en-US" w:eastAsia="zh-CN"/>
        </w:rPr>
      </w:pPr>
      <w:bookmarkStart w:id="1" w:name="_Toc126251195"/>
      <w:r>
        <w:rPr>
          <w:rFonts w:hint="eastAsia" w:ascii="宋体" w:hAnsi="宋体" w:eastAsia="宋体" w:cs="宋体"/>
          <w:color w:val="auto"/>
          <w:sz w:val="21"/>
          <w:szCs w:val="21"/>
          <w:lang w:val="en-US" w:eastAsia="zh-CN"/>
        </w:rPr>
        <w:t>3.引用文件</w:t>
      </w:r>
    </w:p>
    <w:p w14:paraId="73710215">
      <w:pPr>
        <w:spacing w:line="240" w:lineRule="auto"/>
        <w:ind w:left="10" w:leftChars="5" w:firstLine="451" w:firstLineChars="215"/>
        <w:rPr>
          <w:rFonts w:hint="eastAsia" w:ascii="宋体" w:hAnsi="宋体" w:eastAsia="宋体" w:cs="宋体"/>
          <w:color w:val="auto"/>
          <w:sz w:val="21"/>
          <w:szCs w:val="21"/>
        </w:rPr>
      </w:pPr>
      <w:r>
        <w:rPr>
          <w:rFonts w:hint="eastAsia" w:ascii="宋体" w:hAnsi="宋体" w:eastAsia="宋体" w:cs="宋体"/>
          <w:color w:val="auto"/>
          <w:sz w:val="21"/>
          <w:szCs w:val="21"/>
        </w:rPr>
        <w:t>CNAS-CC01《管理体系认证机构要求》</w:t>
      </w:r>
    </w:p>
    <w:p w14:paraId="6478473F">
      <w:pPr>
        <w:spacing w:line="240" w:lineRule="auto"/>
        <w:ind w:left="10" w:leftChars="5" w:firstLine="451" w:firstLineChars="21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CNAS-R03:2019《申诉、投诉和争议处理规则》</w:t>
      </w:r>
    </w:p>
    <w:p w14:paraId="18771294">
      <w:pPr>
        <w:pStyle w:val="2"/>
        <w:spacing w:before="120" w:after="12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职责</w:t>
      </w:r>
      <w:bookmarkEnd w:id="1"/>
    </w:p>
    <w:p w14:paraId="2B10805F">
      <w:pPr>
        <w:spacing w:line="240" w:lineRule="auto"/>
        <w:ind w:left="-25" w:leftChars="-95" w:hanging="174" w:hangingChars="83"/>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 市场部负责投诉及申诉的受理以及处理的协调工作。</w:t>
      </w:r>
    </w:p>
    <w:p w14:paraId="331996BA">
      <w:pPr>
        <w:spacing w:line="240" w:lineRule="auto"/>
        <w:ind w:left="-25" w:leftChars="-95" w:hanging="174" w:hangingChars="83"/>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.2 </w:t>
      </w:r>
      <w:r>
        <w:rPr>
          <w:rFonts w:hint="eastAsia" w:ascii="宋体" w:hAnsi="宋体" w:eastAsia="宋体" w:cs="宋体"/>
          <w:sz w:val="21"/>
          <w:szCs w:val="21"/>
          <w:lang w:eastAsia="zh-CN"/>
        </w:rPr>
        <w:t>技术部</w:t>
      </w:r>
      <w:r>
        <w:rPr>
          <w:rFonts w:hint="eastAsia" w:ascii="宋体" w:hAnsi="宋体" w:eastAsia="宋体" w:cs="宋体"/>
          <w:sz w:val="21"/>
          <w:szCs w:val="21"/>
        </w:rPr>
        <w:t>负责对处理过程中的认证评定技术审定。</w:t>
      </w:r>
    </w:p>
    <w:p w14:paraId="07CF0C60">
      <w:pPr>
        <w:pStyle w:val="2"/>
        <w:spacing w:before="120" w:after="120" w:line="240" w:lineRule="auto"/>
        <w:ind w:left="-24" w:leftChars="-95" w:hanging="175" w:hangingChars="83"/>
        <w:rPr>
          <w:rFonts w:hint="eastAsia" w:ascii="宋体" w:hAnsi="宋体" w:eastAsia="宋体" w:cs="宋体"/>
          <w:sz w:val="21"/>
          <w:szCs w:val="21"/>
        </w:rPr>
      </w:pPr>
      <w:bookmarkStart w:id="2" w:name="_Toc126251196"/>
      <w:r>
        <w:rPr>
          <w:rFonts w:hint="eastAsia" w:ascii="宋体" w:hAnsi="宋体" w:eastAsia="宋体" w:cs="宋体"/>
          <w:sz w:val="21"/>
          <w:szCs w:val="21"/>
          <w:lang w:val="en-US" w:eastAsia="zh-CN"/>
        </w:rPr>
        <w:t>5</w:t>
      </w:r>
      <w:r>
        <w:rPr>
          <w:rFonts w:hint="eastAsia" w:ascii="宋体" w:hAnsi="宋体" w:eastAsia="宋体" w:cs="宋体"/>
          <w:sz w:val="21"/>
          <w:szCs w:val="21"/>
        </w:rPr>
        <w:t>．工作程序</w:t>
      </w:r>
      <w:bookmarkEnd w:id="2"/>
    </w:p>
    <w:p w14:paraId="2D1A7919">
      <w:pPr>
        <w:pStyle w:val="10"/>
        <w:spacing w:line="240" w:lineRule="auto"/>
        <w:ind w:left="-24" w:leftChars="-95" w:hanging="175" w:hangingChars="83"/>
        <w:jc w:val="left"/>
        <w:rPr>
          <w:rFonts w:hint="eastAsia" w:ascii="宋体" w:hAnsi="宋体" w:eastAsia="宋体" w:cs="宋体"/>
          <w:sz w:val="21"/>
          <w:szCs w:val="21"/>
        </w:rPr>
      </w:pPr>
      <w:bookmarkStart w:id="3" w:name="_Toc126251197"/>
      <w:r>
        <w:rPr>
          <w:rFonts w:hint="eastAsia" w:ascii="宋体" w:hAnsi="宋体" w:eastAsia="宋体" w:cs="宋体"/>
          <w:sz w:val="21"/>
          <w:szCs w:val="21"/>
          <w:lang w:val="en-US" w:eastAsia="zh-CN"/>
        </w:rPr>
        <w:t>5</w:t>
      </w:r>
      <w:r>
        <w:rPr>
          <w:rFonts w:hint="eastAsia" w:ascii="宋体" w:hAnsi="宋体" w:eastAsia="宋体" w:cs="宋体"/>
          <w:sz w:val="21"/>
          <w:szCs w:val="21"/>
        </w:rPr>
        <w:t>.1申诉、投诉和争议测处理程序图</w:t>
      </w:r>
      <w:bookmarkEnd w:id="3"/>
    </w:p>
    <w:p w14:paraId="6BA46CBA">
      <w:pPr>
        <w:ind w:right="225" w:rightChars="107"/>
        <w:jc w:val="center"/>
        <w:rPr>
          <w:rFonts w:hint="eastAsia" w:ascii="宋体" w:hAnsi="宋体" w:eastAsia="宋体" w:cs="宋体"/>
          <w:sz w:val="21"/>
          <w:szCs w:val="21"/>
        </w:rPr>
      </w:pPr>
    </w:p>
    <w:p w14:paraId="45C0ECB4">
      <w:pPr>
        <w:ind w:right="225" w:rightChars="107"/>
        <w:jc w:val="center"/>
        <w:rPr>
          <w:rFonts w:hint="eastAsia" w:ascii="宋体" w:hAnsi="宋体" w:eastAsia="宋体" w:cs="宋体"/>
          <w:sz w:val="21"/>
          <w:szCs w:val="21"/>
        </w:rPr>
      </w:pPr>
    </w:p>
    <w:p w14:paraId="2B997D1B">
      <w:pPr>
        <w:ind w:right="225" w:rightChars="107"/>
        <w:jc w:val="center"/>
        <w:rPr>
          <w:rFonts w:hint="eastAsia" w:ascii="宋体" w:hAnsi="宋体" w:eastAsia="宋体" w:cs="宋体"/>
          <w:sz w:val="21"/>
          <w:szCs w:val="21"/>
        </w:rPr>
      </w:pPr>
      <w:r>
        <w:rPr>
          <w:rFonts w:ascii="宋体" w:hAnsi="宋体"/>
          <w:color w:val="000000"/>
          <w:sz w:val="24"/>
        </w:rPr>
        <mc:AlternateContent>
          <mc:Choice Requires="wps">
            <w:drawing>
              <wp:anchor distT="0" distB="0" distL="114300" distR="114300" simplePos="0" relativeHeight="251667456" behindDoc="0" locked="0" layoutInCell="1" allowOverlap="1">
                <wp:simplePos x="0" y="0"/>
                <wp:positionH relativeFrom="margin">
                  <wp:posOffset>4281805</wp:posOffset>
                </wp:positionH>
                <wp:positionV relativeFrom="paragraph">
                  <wp:posOffset>9588500</wp:posOffset>
                </wp:positionV>
                <wp:extent cx="756285" cy="288290"/>
                <wp:effectExtent l="4445" t="4445" r="13970" b="12065"/>
                <wp:wrapNone/>
                <wp:docPr id="10" name="圆角矩形 10"/>
                <wp:cNvGraphicFramePr/>
                <a:graphic xmlns:a="http://schemas.openxmlformats.org/drawingml/2006/main">
                  <a:graphicData uri="http://schemas.microsoft.com/office/word/2010/wordprocessingShape">
                    <wps:wsp>
                      <wps:cNvSpPr/>
                      <wps:spPr>
                        <a:xfrm>
                          <a:off x="0" y="0"/>
                          <a:ext cx="756285" cy="288290"/>
                        </a:xfrm>
                        <a:prstGeom prst="roundRect">
                          <a:avLst>
                            <a:gd name="adj" fmla="val 16667"/>
                          </a:avLst>
                        </a:prstGeom>
                        <a:noFill/>
                        <a:ln w="9525" cap="flat" cmpd="sng">
                          <a:solidFill>
                            <a:srgbClr val="000001">
                              <a:alpha val="96077"/>
                            </a:srgbClr>
                          </a:solidFill>
                          <a:prstDash val="solid"/>
                          <a:miter/>
                          <a:headEnd type="none" w="med" len="med"/>
                          <a:tailEnd type="none" w="med" len="med"/>
                        </a:ln>
                      </wps:spPr>
                      <wps:txbx>
                        <w:txbxContent>
                          <w:p w14:paraId="5E1CDF62">
                            <w:pPr>
                              <w:jc w:val="center"/>
                              <w:rPr>
                                <w:color w:val="000000"/>
                                <w:szCs w:val="21"/>
                              </w:rPr>
                            </w:pPr>
                            <w:r>
                              <w:rPr>
                                <w:rFonts w:hint="eastAsia"/>
                                <w:color w:val="000000"/>
                                <w:szCs w:val="21"/>
                              </w:rPr>
                              <w:t>联络方式</w:t>
                            </w:r>
                          </w:p>
                        </w:txbxContent>
                      </wps:txbx>
                      <wps:bodyPr anchor="ctr" anchorCtr="0" upright="1"/>
                    </wps:wsp>
                  </a:graphicData>
                </a:graphic>
              </wp:anchor>
            </w:drawing>
          </mc:Choice>
          <mc:Fallback>
            <w:pict>
              <v:roundrect id="_x0000_s1026" o:spid="_x0000_s1026" o:spt="2" style="position:absolute;left:0pt;margin-left:337.15pt;margin-top:755pt;height:22.7pt;width:59.55pt;mso-position-horizontal-relative:margin;z-index:251667456;v-text-anchor:middle;mso-width-relative:page;mso-height-relative:page;" filled="f" stroked="t" coordsize="21600,21600" arcsize="0.166666666666667" o:gfxdata="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cr1RNsAAAANAQAADwAAAAAAAAABACAAAAAi&#10;AAAAZHJzL2Rvd25yZXYueG1sUEsBAhQAFAAAAAgAh07iQBsg9MhAAgAAdAQAAA4AAAAAAAAAAQAg&#10;AAAAKgEAAGRycy9lMm9Eb2MueG1sUEsFBgAAAAAGAAYAWQEAANwFAAAAAA==&#10;">
                <v:fill on="f" focussize="0,0"/>
                <v:stroke color="#000001" opacity="62965f" joinstyle="miter"/>
                <v:imagedata o:title=""/>
                <o:lock v:ext="edit" aspectratio="f"/>
                <v:textbox>
                  <w:txbxContent>
                    <w:p w14:paraId="5E1CDF62">
                      <w:pPr>
                        <w:jc w:val="center"/>
                        <w:rPr>
                          <w:color w:val="000000"/>
                          <w:szCs w:val="21"/>
                        </w:rPr>
                      </w:pPr>
                      <w:r>
                        <w:rPr>
                          <w:rFonts w:hint="eastAsia"/>
                          <w:color w:val="000000"/>
                          <w:szCs w:val="21"/>
                        </w:rPr>
                        <w:t>联络方式</w:t>
                      </w:r>
                    </w:p>
                  </w:txbxContent>
                </v:textbox>
              </v:roundrect>
            </w:pict>
          </mc:Fallback>
        </mc:AlternateContent>
      </w:r>
      <w:r>
        <w:rPr>
          <w:rFonts w:ascii="宋体" w:hAnsi="宋体"/>
          <w:color w:val="000000"/>
          <w:sz w:val="24"/>
        </w:rPr>
        <mc:AlternateContent>
          <mc:Choice Requires="wps">
            <w:drawing>
              <wp:anchor distT="0" distB="0" distL="114300" distR="114300" simplePos="0" relativeHeight="251668480" behindDoc="0" locked="0" layoutInCell="1" allowOverlap="1">
                <wp:simplePos x="0" y="0"/>
                <wp:positionH relativeFrom="margin">
                  <wp:posOffset>3380105</wp:posOffset>
                </wp:positionH>
                <wp:positionV relativeFrom="paragraph">
                  <wp:posOffset>9587865</wp:posOffset>
                </wp:positionV>
                <wp:extent cx="756285" cy="288290"/>
                <wp:effectExtent l="4445" t="4445" r="13970" b="12065"/>
                <wp:wrapNone/>
                <wp:docPr id="12" name="矩形 12"/>
                <wp:cNvGraphicFramePr/>
                <a:graphic xmlns:a="http://schemas.openxmlformats.org/drawingml/2006/main">
                  <a:graphicData uri="http://schemas.microsoft.com/office/word/2010/wordprocessingShape">
                    <wps:wsp>
                      <wps:cNvSpPr/>
                      <wps:spPr>
                        <a:xfrm>
                          <a:off x="0" y="0"/>
                          <a:ext cx="756285" cy="288290"/>
                        </a:xfrm>
                        <a:prstGeom prst="rect">
                          <a:avLst/>
                        </a:prstGeom>
                        <a:noFill/>
                        <a:ln w="9525" cap="flat" cmpd="sng">
                          <a:solidFill>
                            <a:srgbClr val="000001"/>
                          </a:solidFill>
                          <a:prstDash val="solid"/>
                          <a:miter/>
                          <a:headEnd type="none" w="med" len="med"/>
                          <a:tailEnd type="none" w="med" len="med"/>
                        </a:ln>
                      </wps:spPr>
                      <wps:txbx>
                        <w:txbxContent>
                          <w:p w14:paraId="15480B6F">
                            <w:pPr>
                              <w:jc w:val="center"/>
                              <w:rPr>
                                <w:color w:val="000000"/>
                                <w:szCs w:val="21"/>
                              </w:rPr>
                            </w:pPr>
                            <w:r>
                              <w:rPr>
                                <w:rFonts w:hint="eastAsia"/>
                                <w:color w:val="000000"/>
                                <w:szCs w:val="21"/>
                              </w:rPr>
                              <w:t>争议</w:t>
                            </w:r>
                          </w:p>
                        </w:txbxContent>
                      </wps:txbx>
                      <wps:bodyPr anchor="ctr" anchorCtr="0" upright="1"/>
                    </wps:wsp>
                  </a:graphicData>
                </a:graphic>
              </wp:anchor>
            </w:drawing>
          </mc:Choice>
          <mc:Fallback>
            <w:pict>
              <v:rect id="_x0000_s1026" o:spid="_x0000_s1026" o:spt="1" style="position:absolute;left:0pt;margin-left:266.15pt;margin-top:754.95pt;height:22.7pt;width:59.55pt;mso-position-horizontal-relative:margin;z-index:251668480;v-text-anchor:middle;mso-width-relative:page;mso-height-relative:page;" filled="f" stroked="t" coordsize="21600,21600" o:gfxdata="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KaDF2QAAAA0BAAAPAAAAAAAAAAEAIAAA&#10;ACIAAABkcnMvZG93bnJldi54bWxQSwECFAAUAAAACACHTuJAiAPXEAsCAAAcBAAADgAAAAAAAAAB&#10;ACAAAAAoAQAAZHJzL2Uyb0RvYy54bWxQSwUGAAAAAAYABgBZAQAApQUAAAAA&#10;">
                <v:fill on="f" focussize="0,0"/>
                <v:stroke color="#000001" joinstyle="miter"/>
                <v:imagedata o:title=""/>
                <o:lock v:ext="edit" aspectratio="f"/>
                <v:textbox>
                  <w:txbxContent>
                    <w:p w14:paraId="15480B6F">
                      <w:pPr>
                        <w:jc w:val="center"/>
                        <w:rPr>
                          <w:color w:val="000000"/>
                          <w:szCs w:val="21"/>
                        </w:rPr>
                      </w:pPr>
                      <w:r>
                        <w:rPr>
                          <w:rFonts w:hint="eastAsia"/>
                          <w:color w:val="000000"/>
                          <w:szCs w:val="21"/>
                        </w:rPr>
                        <w:t>争议</w:t>
                      </w:r>
                    </w:p>
                  </w:txbxContent>
                </v:textbox>
              </v:rect>
            </w:pict>
          </mc:Fallback>
        </mc:AlternateContent>
      </w:r>
      <w:r>
        <w:rPr>
          <w:rFonts w:ascii="宋体" w:hAnsi="宋体"/>
          <w:color w:val="000000"/>
          <w:sz w:val="24"/>
        </w:rPr>
        <mc:AlternateContent>
          <mc:Choice Requires="wps">
            <w:drawing>
              <wp:anchor distT="0" distB="0" distL="114300" distR="114300" simplePos="0" relativeHeight="251666432" behindDoc="0" locked="0" layoutInCell="1" allowOverlap="1">
                <wp:simplePos x="0" y="0"/>
                <wp:positionH relativeFrom="margin">
                  <wp:posOffset>2500630</wp:posOffset>
                </wp:positionH>
                <wp:positionV relativeFrom="paragraph">
                  <wp:posOffset>9587865</wp:posOffset>
                </wp:positionV>
                <wp:extent cx="756285" cy="288290"/>
                <wp:effectExtent l="4445" t="4445" r="13970" b="12065"/>
                <wp:wrapNone/>
                <wp:docPr id="14" name="矩形 14"/>
                <wp:cNvGraphicFramePr/>
                <a:graphic xmlns:a="http://schemas.openxmlformats.org/drawingml/2006/main">
                  <a:graphicData uri="http://schemas.microsoft.com/office/word/2010/wordprocessingShape">
                    <wps:wsp>
                      <wps:cNvSpPr/>
                      <wps:spPr>
                        <a:xfrm>
                          <a:off x="0" y="0"/>
                          <a:ext cx="756285" cy="288290"/>
                        </a:xfrm>
                        <a:prstGeom prst="rect">
                          <a:avLst/>
                        </a:prstGeom>
                        <a:noFill/>
                        <a:ln w="9525" cap="flat" cmpd="sng">
                          <a:solidFill>
                            <a:srgbClr val="000001"/>
                          </a:solidFill>
                          <a:prstDash val="solid"/>
                          <a:miter/>
                          <a:headEnd type="none" w="med" len="med"/>
                          <a:tailEnd type="none" w="med" len="med"/>
                        </a:ln>
                      </wps:spPr>
                      <wps:txbx>
                        <w:txbxContent>
                          <w:p w14:paraId="37C97750">
                            <w:pPr>
                              <w:jc w:val="center"/>
                              <w:rPr>
                                <w:color w:val="000000"/>
                                <w:szCs w:val="21"/>
                              </w:rPr>
                            </w:pPr>
                            <w:r>
                              <w:rPr>
                                <w:rFonts w:hint="eastAsia"/>
                                <w:color w:val="000000"/>
                                <w:szCs w:val="21"/>
                              </w:rPr>
                              <w:t>投诉</w:t>
                            </w:r>
                          </w:p>
                        </w:txbxContent>
                      </wps:txbx>
                      <wps:bodyPr anchor="ctr" anchorCtr="0" upright="1"/>
                    </wps:wsp>
                  </a:graphicData>
                </a:graphic>
              </wp:anchor>
            </w:drawing>
          </mc:Choice>
          <mc:Fallback>
            <w:pict>
              <v:rect id="_x0000_s1026" o:spid="_x0000_s1026" o:spt="1" style="position:absolute;left:0pt;margin-left:196.9pt;margin-top:754.95pt;height:22.7pt;width:59.55pt;mso-position-horizontal-relative:margin;z-index:251666432;v-text-anchor:middle;mso-width-relative:page;mso-height-relative:page;" filled="f" stroked="t" coordsize="21600,21600" o:gfxdata="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pv6O7YAAAADQEAAA8AAAAAAAAAAQAgAAAA&#10;IgAAAGRycy9kb3ducmV2LnhtbFBLAQIUABQAAAAIAIdO4kDS8CBQCwIAABwEAAAOAAAAAAAAAAEA&#10;IAAAACcBAABkcnMvZTJvRG9jLnhtbFBLBQYAAAAABgAGAFkBAACkBQAAAAA=&#10;">
                <v:fill on="f" focussize="0,0"/>
                <v:stroke color="#000001" joinstyle="miter"/>
                <v:imagedata o:title=""/>
                <o:lock v:ext="edit" aspectratio="f"/>
                <v:textbox>
                  <w:txbxContent>
                    <w:p w14:paraId="37C97750">
                      <w:pPr>
                        <w:jc w:val="center"/>
                        <w:rPr>
                          <w:color w:val="000000"/>
                          <w:szCs w:val="21"/>
                        </w:rPr>
                      </w:pPr>
                      <w:r>
                        <w:rPr>
                          <w:rFonts w:hint="eastAsia"/>
                          <w:color w:val="000000"/>
                          <w:szCs w:val="21"/>
                        </w:rPr>
                        <w:t>投诉</w:t>
                      </w:r>
                    </w:p>
                  </w:txbxContent>
                </v:textbox>
              </v:rect>
            </w:pict>
          </mc:Fallback>
        </mc:AlternateContent>
      </w:r>
      <w:r>
        <w:rPr>
          <w:rFonts w:ascii="宋体" w:hAnsi="宋体"/>
          <w:color w:val="000000"/>
          <w:sz w:val="24"/>
        </w:rPr>
        <mc:AlternateContent>
          <mc:Choice Requires="wps">
            <w:drawing>
              <wp:anchor distT="0" distB="0" distL="114300" distR="114300" simplePos="0" relativeHeight="251665408" behindDoc="0" locked="0" layoutInCell="1" allowOverlap="1">
                <wp:simplePos x="0" y="0"/>
                <wp:positionH relativeFrom="margin">
                  <wp:posOffset>1612265</wp:posOffset>
                </wp:positionH>
                <wp:positionV relativeFrom="paragraph">
                  <wp:posOffset>9587865</wp:posOffset>
                </wp:positionV>
                <wp:extent cx="756285" cy="288290"/>
                <wp:effectExtent l="4445" t="4445" r="13970" b="12065"/>
                <wp:wrapNone/>
                <wp:docPr id="13" name="矩形 13"/>
                <wp:cNvGraphicFramePr/>
                <a:graphic xmlns:a="http://schemas.openxmlformats.org/drawingml/2006/main">
                  <a:graphicData uri="http://schemas.microsoft.com/office/word/2010/wordprocessingShape">
                    <wps:wsp>
                      <wps:cNvSpPr/>
                      <wps:spPr>
                        <a:xfrm>
                          <a:off x="0" y="0"/>
                          <a:ext cx="756285" cy="288290"/>
                        </a:xfrm>
                        <a:prstGeom prst="rect">
                          <a:avLst/>
                        </a:prstGeom>
                        <a:noFill/>
                        <a:ln w="9525" cap="flat" cmpd="sng">
                          <a:solidFill>
                            <a:srgbClr val="000001"/>
                          </a:solidFill>
                          <a:prstDash val="solid"/>
                          <a:miter/>
                          <a:headEnd type="none" w="med" len="med"/>
                          <a:tailEnd type="none" w="med" len="med"/>
                        </a:ln>
                      </wps:spPr>
                      <wps:txbx>
                        <w:txbxContent>
                          <w:p w14:paraId="37DD1636">
                            <w:pPr>
                              <w:jc w:val="center"/>
                              <w:rPr>
                                <w:color w:val="000000"/>
                                <w:szCs w:val="21"/>
                              </w:rPr>
                            </w:pPr>
                            <w:r>
                              <w:rPr>
                                <w:rFonts w:hint="eastAsia"/>
                                <w:color w:val="000000"/>
                                <w:szCs w:val="21"/>
                              </w:rPr>
                              <w:t>申诉</w:t>
                            </w:r>
                          </w:p>
                        </w:txbxContent>
                      </wps:txbx>
                      <wps:bodyPr anchor="ctr" anchorCtr="0" upright="1"/>
                    </wps:wsp>
                  </a:graphicData>
                </a:graphic>
              </wp:anchor>
            </w:drawing>
          </mc:Choice>
          <mc:Fallback>
            <w:pict>
              <v:rect id="_x0000_s1026" o:spid="_x0000_s1026" o:spt="1" style="position:absolute;left:0pt;margin-left:126.95pt;margin-top:754.95pt;height:22.7pt;width:59.55pt;mso-position-horizontal-relative:margin;z-index:251665408;v-text-anchor:middle;mso-width-relative:page;mso-height-relative:page;" filled="f" stroked="t" coordsize="21600,21600" o:gfxdata="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XToA2QAAAA0BAAAPAAAAAAAAAAEAIAAA&#10;ACIAAABkcnMvZG93bnJldi54bWxQSwECFAAUAAAACACHTuJAE6sBDwsCAAAcBAAADgAAAAAAAAAB&#10;ACAAAAAoAQAAZHJzL2Uyb0RvYy54bWxQSwUGAAAAAAYABgBZAQAApQUAAAAA&#10;">
                <v:fill on="f" focussize="0,0"/>
                <v:stroke color="#000001" joinstyle="miter"/>
                <v:imagedata o:title=""/>
                <o:lock v:ext="edit" aspectratio="f"/>
                <v:textbox>
                  <w:txbxContent>
                    <w:p w14:paraId="37DD1636">
                      <w:pPr>
                        <w:jc w:val="center"/>
                        <w:rPr>
                          <w:color w:val="000000"/>
                          <w:szCs w:val="21"/>
                        </w:rPr>
                      </w:pPr>
                      <w:r>
                        <w:rPr>
                          <w:rFonts w:hint="eastAsia"/>
                          <w:color w:val="000000"/>
                          <w:szCs w:val="21"/>
                        </w:rPr>
                        <w:t>申诉</w:t>
                      </w:r>
                    </w:p>
                  </w:txbxContent>
                </v:textbox>
              </v:rect>
            </w:pict>
          </mc:Fallback>
        </mc:AlternateContent>
      </w:r>
      <w:r>
        <w:rPr>
          <w:rFonts w:ascii="宋体" w:hAnsi="宋体"/>
          <w:color w:val="000000"/>
          <w:sz w:val="24"/>
        </w:rPr>
        <mc:AlternateContent>
          <mc:Choice Requires="wps">
            <w:drawing>
              <wp:anchor distT="0" distB="0" distL="114300" distR="114300" simplePos="0" relativeHeight="251664384" behindDoc="0" locked="0" layoutInCell="1" allowOverlap="1">
                <wp:simplePos x="0" y="0"/>
                <wp:positionH relativeFrom="margin">
                  <wp:posOffset>728980</wp:posOffset>
                </wp:positionH>
                <wp:positionV relativeFrom="paragraph">
                  <wp:posOffset>9587865</wp:posOffset>
                </wp:positionV>
                <wp:extent cx="756285" cy="288290"/>
                <wp:effectExtent l="4445" t="4445" r="13970" b="12065"/>
                <wp:wrapNone/>
                <wp:docPr id="11" name="圆角矩形 11"/>
                <wp:cNvGraphicFramePr/>
                <a:graphic xmlns:a="http://schemas.openxmlformats.org/drawingml/2006/main">
                  <a:graphicData uri="http://schemas.microsoft.com/office/word/2010/wordprocessingShape">
                    <wps:wsp>
                      <wps:cNvSpPr/>
                      <wps:spPr>
                        <a:xfrm>
                          <a:off x="0" y="0"/>
                          <a:ext cx="756285" cy="288290"/>
                        </a:xfrm>
                        <a:prstGeom prst="roundRect">
                          <a:avLst>
                            <a:gd name="adj" fmla="val 16667"/>
                          </a:avLst>
                        </a:prstGeom>
                        <a:noFill/>
                        <a:ln w="9525" cap="flat" cmpd="sng">
                          <a:solidFill>
                            <a:srgbClr val="000001">
                              <a:alpha val="96077"/>
                            </a:srgbClr>
                          </a:solidFill>
                          <a:prstDash val="solid"/>
                          <a:miter/>
                          <a:headEnd type="none" w="med" len="med"/>
                          <a:tailEnd type="none" w="med" len="med"/>
                        </a:ln>
                      </wps:spPr>
                      <wps:txbx>
                        <w:txbxContent>
                          <w:p w14:paraId="2D4D3F89">
                            <w:pPr>
                              <w:jc w:val="center"/>
                              <w:rPr>
                                <w:color w:val="000000"/>
                                <w:szCs w:val="21"/>
                              </w:rPr>
                            </w:pPr>
                            <w:r>
                              <w:rPr>
                                <w:rFonts w:hint="eastAsia"/>
                                <w:color w:val="000000"/>
                                <w:szCs w:val="21"/>
                              </w:rPr>
                              <w:t>总则</w:t>
                            </w:r>
                          </w:p>
                        </w:txbxContent>
                      </wps:txbx>
                      <wps:bodyPr anchor="ctr" anchorCtr="0" upright="1"/>
                    </wps:wsp>
                  </a:graphicData>
                </a:graphic>
              </wp:anchor>
            </w:drawing>
          </mc:Choice>
          <mc:Fallback>
            <w:pict>
              <v:roundrect id="_x0000_s1026" o:spid="_x0000_s1026" o:spt="2" style="position:absolute;left:0pt;margin-left:57.4pt;margin-top:754.95pt;height:22.7pt;width:59.55pt;mso-position-horizontal-relative:margin;z-index:251664384;v-text-anchor:middle;mso-width-relative:page;mso-height-relative:page;" filled="f" stroked="t" coordsize="21600,21600" arcsize="0.166666666666667" o:gfxdata="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o2J52gAAAA0BAAAPAAAAAAAAAAEAIAAAACIA&#10;AABkcnMvZG93bnJldi54bWxQSwECFAAUAAAACACHTuJAYnSBmEACAAB0BAAADgAAAAAAAAABACAA&#10;AAApAQAAZHJzL2Uyb0RvYy54bWxQSwUGAAAAAAYABgBZAQAA2wUAAAAA&#10;">
                <v:fill on="f" focussize="0,0"/>
                <v:stroke color="#000001" opacity="62965f" joinstyle="miter"/>
                <v:imagedata o:title=""/>
                <o:lock v:ext="edit" aspectratio="f"/>
                <v:textbox>
                  <w:txbxContent>
                    <w:p w14:paraId="2D4D3F89">
                      <w:pPr>
                        <w:jc w:val="center"/>
                        <w:rPr>
                          <w:color w:val="000000"/>
                          <w:szCs w:val="21"/>
                        </w:rPr>
                      </w:pPr>
                      <w:r>
                        <w:rPr>
                          <w:rFonts w:hint="eastAsia"/>
                          <w:color w:val="000000"/>
                          <w:szCs w:val="21"/>
                        </w:rPr>
                        <w:t>总则</w:t>
                      </w:r>
                    </w:p>
                  </w:txbxContent>
                </v:textbox>
              </v:roundrect>
            </w:pict>
          </mc:Fallback>
        </mc:AlternateContent>
      </w:r>
    </w:p>
    <w:p w14:paraId="2A8FB58D">
      <w:pPr>
        <w:ind w:right="225" w:rightChars="107"/>
        <w:jc w:val="center"/>
        <w:rPr>
          <w:rFonts w:hint="eastAsia" w:ascii="宋体" w:hAnsi="宋体" w:eastAsia="宋体" w:cs="宋体"/>
          <w:sz w:val="21"/>
          <w:szCs w:val="21"/>
        </w:rPr>
      </w:pPr>
      <w:r>
        <w:rPr>
          <w:rFonts w:hint="eastAsia" w:eastAsiaTheme="minorHAnsi"/>
        </w:rPr>
        <w:object>
          <v:shape id="_x0000_i1025" o:spt="75" type="#_x0000_t75" style="height:287.95pt;width:350.3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tbl>
      <w:tblPr>
        <w:tblStyle w:val="14"/>
        <w:tblW w:w="976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8420"/>
      </w:tblGrid>
      <w:tr w14:paraId="6D93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14:paraId="7CB3990E">
            <w:pPr>
              <w:ind w:right="225" w:rightChars="107"/>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管理活动</w:t>
            </w:r>
          </w:p>
        </w:tc>
        <w:tc>
          <w:tcPr>
            <w:tcW w:w="8420" w:type="dxa"/>
          </w:tcPr>
          <w:p w14:paraId="442B6385">
            <w:pPr>
              <w:ind w:right="225" w:rightChars="107"/>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管理要求</w:t>
            </w:r>
          </w:p>
        </w:tc>
      </w:tr>
      <w:tr w14:paraId="4BA0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40" w:type="dxa"/>
          </w:tcPr>
          <w:p w14:paraId="0DE2485A">
            <w:pPr>
              <w:pStyle w:val="10"/>
              <w:ind w:right="-1153" w:rightChars="-549"/>
              <w:jc w:val="left"/>
              <w:rPr>
                <w:rFonts w:hint="eastAsia" w:ascii="宋体" w:hAnsi="宋体" w:eastAsia="宋体" w:cs="宋体"/>
                <w:sz w:val="21"/>
                <w:szCs w:val="21"/>
                <w:lang w:val="en-US" w:eastAsia="zh-CN"/>
              </w:rPr>
            </w:pPr>
          </w:p>
          <w:p w14:paraId="486B831F">
            <w:pPr>
              <w:pStyle w:val="10"/>
              <w:ind w:right="-1153" w:rightChars="-549"/>
              <w:jc w:val="left"/>
              <w:rPr>
                <w:rFonts w:hint="eastAsia" w:ascii="宋体" w:hAnsi="宋体" w:eastAsia="宋体" w:cs="宋体"/>
                <w:sz w:val="21"/>
                <w:szCs w:val="21"/>
                <w:lang w:val="en-US" w:eastAsia="zh-CN"/>
              </w:rPr>
            </w:pPr>
          </w:p>
          <w:p w14:paraId="06E49EE2">
            <w:pPr>
              <w:pStyle w:val="10"/>
              <w:ind w:right="-1153" w:rightChars="-549"/>
              <w:jc w:val="left"/>
              <w:rPr>
                <w:rFonts w:hint="eastAsia" w:ascii="宋体" w:hAnsi="宋体" w:eastAsia="宋体" w:cs="宋体"/>
                <w:sz w:val="21"/>
                <w:szCs w:val="21"/>
                <w:lang w:val="en-US" w:eastAsia="zh-CN"/>
              </w:rPr>
            </w:pPr>
          </w:p>
          <w:p w14:paraId="78C760DB">
            <w:pPr>
              <w:pStyle w:val="10"/>
              <w:ind w:right="-1153" w:rightChars="-549"/>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申诉及裁定</w:t>
            </w:r>
          </w:p>
          <w:p w14:paraId="65EAC0B4">
            <w:pPr>
              <w:ind w:right="225" w:rightChars="107"/>
              <w:jc w:val="center"/>
              <w:rPr>
                <w:rFonts w:hint="eastAsia" w:ascii="宋体" w:hAnsi="宋体" w:eastAsia="宋体" w:cs="宋体"/>
                <w:sz w:val="21"/>
                <w:szCs w:val="21"/>
                <w:vertAlign w:val="baseline"/>
              </w:rPr>
            </w:pPr>
          </w:p>
        </w:tc>
        <w:tc>
          <w:tcPr>
            <w:tcW w:w="8420" w:type="dxa"/>
          </w:tcPr>
          <w:p w14:paraId="5C9E7ACE">
            <w:pPr>
              <w:shd w:val="clear"/>
              <w:ind w:left="-17" w:leftChars="-8" w:right="4" w:rightChars="0" w:firstLine="16" w:firstLineChars="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申诉：申请认证或获准认证的组织对本公司做出的与其期望的认证状态有关的不利决定所提出的重新考虑的书面请求。 注：不利决定包括：拒绝接受申请、拒绝继续进行审核、要求采取纠正措施、变更认证 范围、不予注册认证、暂停或撤销认证、阻碍获得认证的任何其他措施。</w:t>
            </w:r>
          </w:p>
          <w:p w14:paraId="717CF76C">
            <w:pPr>
              <w:shd w:val="clear"/>
              <w:ind w:left="-17" w:leftChars="-8" w:right="4" w:rightChars="0" w:firstLine="16" w:firstLineChars="8"/>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lang w:eastAsia="zh-CN"/>
              </w:rPr>
              <w:t>申诉</w:t>
            </w: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rPr>
              <w:t>范围</w:t>
            </w:r>
            <w:r>
              <w:rPr>
                <w:rFonts w:hint="eastAsia" w:ascii="宋体" w:hAnsi="宋体" w:eastAsia="宋体" w:cs="宋体"/>
                <w:color w:val="auto"/>
                <w:sz w:val="21"/>
                <w:szCs w:val="21"/>
                <w:lang w:val="en-US" w:eastAsia="zh-CN"/>
              </w:rPr>
              <w:t>包括但不限于以下方面</w:t>
            </w:r>
            <w:r>
              <w:rPr>
                <w:rFonts w:hint="eastAsia" w:ascii="宋体" w:hAnsi="宋体" w:eastAsia="宋体" w:cs="宋体"/>
                <w:color w:val="auto"/>
                <w:sz w:val="21"/>
                <w:szCs w:val="21"/>
                <w:lang w:eastAsia="zh-CN"/>
              </w:rPr>
              <w:t>：</w:t>
            </w:r>
          </w:p>
          <w:p w14:paraId="4EB7CA0E">
            <w:pPr>
              <w:numPr>
                <w:ilvl w:val="0"/>
                <w:numId w:val="2"/>
              </w:numPr>
              <w:shd w:val="clear"/>
              <w:ind w:left="-17" w:leftChars="-8" w:right="4" w:rightChars="0" w:firstLine="16" w:firstLineChars="8"/>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拒绝受理认证申请；</w:t>
            </w:r>
          </w:p>
          <w:p w14:paraId="14226EE6">
            <w:pPr>
              <w:numPr>
                <w:ilvl w:val="0"/>
                <w:numId w:val="2"/>
              </w:numPr>
              <w:shd w:val="clear"/>
              <w:ind w:left="-17" w:leftChars="-8" w:right="4" w:rightChars="0" w:firstLine="16" w:firstLineChars="8"/>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拒绝继续进行评审；</w:t>
            </w:r>
          </w:p>
          <w:p w14:paraId="5D2E80E8">
            <w:pPr>
              <w:numPr>
                <w:ilvl w:val="0"/>
                <w:numId w:val="2"/>
              </w:numPr>
              <w:shd w:val="clear"/>
              <w:ind w:left="-17" w:leftChars="-8" w:right="4" w:rightChars="0" w:firstLine="16" w:firstLineChars="8"/>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要求采取纠正措施；</w:t>
            </w:r>
          </w:p>
          <w:p w14:paraId="26008CA5">
            <w:pPr>
              <w:numPr>
                <w:ilvl w:val="0"/>
                <w:numId w:val="2"/>
              </w:numPr>
              <w:shd w:val="clear"/>
              <w:ind w:left="-17" w:leftChars="-8" w:right="4" w:rightChars="0" w:firstLine="16" w:firstLineChars="8"/>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变更认证范围；</w:t>
            </w:r>
          </w:p>
          <w:p w14:paraId="44CC4670">
            <w:pPr>
              <w:numPr>
                <w:ilvl w:val="0"/>
                <w:numId w:val="2"/>
              </w:numPr>
              <w:shd w:val="clear"/>
              <w:ind w:left="-17" w:leftChars="-8" w:right="4" w:rightChars="0" w:firstLine="16" w:firstLineChars="8"/>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不予认证，暂停或撤销认证；</w:t>
            </w:r>
          </w:p>
          <w:p w14:paraId="3F5FB9EB">
            <w:pPr>
              <w:numPr>
                <w:ilvl w:val="0"/>
                <w:numId w:val="2"/>
              </w:numPr>
              <w:shd w:val="clear"/>
              <w:ind w:left="-17" w:leftChars="-8" w:right="4" w:rightChars="0" w:firstLine="16" w:firstLineChars="8"/>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阻碍获得认证的任何其他措施。</w:t>
            </w:r>
          </w:p>
          <w:p w14:paraId="3A8A9968">
            <w:pPr>
              <w:shd w:val="clear"/>
              <w:ind w:left="-17" w:leftChars="-8" w:right="4" w:rightChars="0" w:firstLine="16" w:firstLineChars="8"/>
              <w:jc w:val="left"/>
              <w:rPr>
                <w:rFonts w:hint="eastAsia" w:ascii="宋体" w:hAnsi="宋体" w:eastAsia="宋体" w:cs="宋体"/>
                <w:color w:val="auto"/>
                <w:sz w:val="21"/>
                <w:szCs w:val="21"/>
                <w:shd w:val="clear"/>
                <w:lang w:val="en-US" w:eastAsia="zh-CN"/>
              </w:rPr>
            </w:pP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shd w:val="clear"/>
              </w:rPr>
              <w:t xml:space="preserve"> </w:t>
            </w:r>
            <w:r>
              <w:rPr>
                <w:rFonts w:hint="eastAsia" w:ascii="宋体" w:hAnsi="宋体" w:eastAsia="宋体" w:cs="宋体"/>
                <w:color w:val="auto"/>
                <w:sz w:val="21"/>
                <w:szCs w:val="21"/>
                <w:shd w:val="clear"/>
                <w:lang w:val="en-US" w:eastAsia="zh-CN"/>
              </w:rPr>
              <w:t>申诉的提出：</w:t>
            </w:r>
          </w:p>
          <w:p w14:paraId="161C4E37">
            <w:pPr>
              <w:shd w:val="clear"/>
              <w:ind w:left="-17" w:leftChars="-8" w:right="4" w:rightChars="0" w:firstLine="16" w:firstLineChars="8"/>
              <w:jc w:val="left"/>
              <w:rPr>
                <w:rFonts w:hint="eastAsia" w:ascii="宋体" w:hAnsi="宋体" w:eastAsia="宋体" w:cs="宋体"/>
                <w:color w:val="auto"/>
                <w:sz w:val="21"/>
                <w:szCs w:val="21"/>
                <w:shd w:val="clear"/>
                <w:lang w:val="en-US" w:eastAsia="zh-CN"/>
              </w:rPr>
            </w:pPr>
            <w:r>
              <w:rPr>
                <w:rFonts w:hint="eastAsia" w:ascii="宋体" w:hAnsi="宋体" w:eastAsia="宋体" w:cs="宋体"/>
                <w:color w:val="auto"/>
                <w:sz w:val="21"/>
                <w:szCs w:val="21"/>
                <w:shd w:val="clear"/>
                <w:lang w:val="en-US" w:eastAsia="zh-CN"/>
              </w:rPr>
              <w:t xml:space="preserve">申诉方应在接到本公司的认证决定或投诉处理结果通知后的 10 个工作日内，向本公司提 </w:t>
            </w:r>
          </w:p>
          <w:p w14:paraId="3A1EDDA2">
            <w:pPr>
              <w:numPr>
                <w:ilvl w:val="0"/>
                <w:numId w:val="0"/>
              </w:numPr>
              <w:shd w:val="clear"/>
              <w:ind w:left="-1" w:leftChars="0" w:right="4"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lang w:val="en-US" w:eastAsia="zh-CN"/>
              </w:rPr>
              <w:t>出</w:t>
            </w:r>
            <w:r>
              <w:rPr>
                <w:rFonts w:hint="eastAsia" w:ascii="宋体" w:hAnsi="宋体" w:eastAsia="宋体" w:cs="宋体"/>
                <w:color w:val="auto"/>
                <w:sz w:val="21"/>
                <w:szCs w:val="21"/>
                <w:lang w:val="en-US" w:eastAsia="zh-CN"/>
              </w:rPr>
              <w:t xml:space="preserve">书面申诉。书面申诉应有申诉人签字或者盖章。 有效的申诉应同时符合以下条件： </w:t>
            </w:r>
          </w:p>
          <w:p w14:paraId="7144A437">
            <w:pPr>
              <w:numPr>
                <w:ilvl w:val="0"/>
                <w:numId w:val="3"/>
              </w:numPr>
              <w:shd w:val="clear"/>
              <w:ind w:left="425" w:leftChars="0" w:right="4" w:rightChars="0" w:hanging="425"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申诉人正式递交了书面的《申诉表》及相关说明（或证明）材料，并加盖公章； </w:t>
            </w:r>
          </w:p>
          <w:p w14:paraId="0526D725">
            <w:pPr>
              <w:numPr>
                <w:ilvl w:val="0"/>
                <w:numId w:val="3"/>
              </w:numPr>
              <w:shd w:val="clear"/>
              <w:ind w:left="425" w:leftChars="0" w:right="4" w:rightChars="0" w:hanging="425"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申诉事项应在申诉受理范围内； </w:t>
            </w:r>
          </w:p>
          <w:p w14:paraId="7141A6AB">
            <w:pPr>
              <w:numPr>
                <w:ilvl w:val="0"/>
                <w:numId w:val="3"/>
              </w:numPr>
              <w:shd w:val="clear"/>
              <w:ind w:left="425" w:leftChars="0" w:right="4" w:rightChars="0" w:hanging="425"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申诉人应是申诉事宜的直接相关方； </w:t>
            </w:r>
          </w:p>
          <w:p w14:paraId="60BF7AB8">
            <w:pPr>
              <w:numPr>
                <w:ilvl w:val="0"/>
                <w:numId w:val="3"/>
              </w:numPr>
              <w:shd w:val="clear"/>
              <w:ind w:left="425" w:leftChars="0" w:right="4" w:rightChars="0" w:hanging="425"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申诉的提出与收到相关决定或处理措施的时间间隔不超过10个工作日； </w:t>
            </w:r>
          </w:p>
          <w:p w14:paraId="6589A475">
            <w:pPr>
              <w:numPr>
                <w:ilvl w:val="0"/>
                <w:numId w:val="0"/>
              </w:numPr>
              <w:shd w:val="clear"/>
              <w:ind w:leftChars="0" w:right="4"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注：《申诉表》可从本公司 官方网站“公开文件”栏目下载。</w:t>
            </w:r>
          </w:p>
          <w:p w14:paraId="2B5662E8">
            <w:pPr>
              <w:ind w:left="-23" w:leftChars="-11" w:right="4" w:rightChars="0" w:firstLine="23" w:firstLineChars="11"/>
              <w:jc w:val="left"/>
              <w:rPr>
                <w:rFonts w:hint="eastAsia" w:ascii="宋体" w:hAnsi="宋体" w:eastAsia="宋体" w:cs="宋体"/>
                <w:sz w:val="21"/>
                <w:szCs w:val="21"/>
              </w:rPr>
            </w:pPr>
            <w:r>
              <w:rPr>
                <w:rFonts w:hint="eastAsia" w:ascii="宋体" w:hAnsi="宋体" w:eastAsia="宋体" w:cs="宋体"/>
                <w:color w:val="auto"/>
                <w:sz w:val="21"/>
                <w:szCs w:val="21"/>
                <w:shd w:val="clear"/>
                <w:lang w:val="en-US" w:eastAsia="zh-CN"/>
              </w:rPr>
              <w:t>5.4</w:t>
            </w:r>
            <w:r>
              <w:rPr>
                <w:rFonts w:hint="eastAsia" w:ascii="宋体" w:hAnsi="宋体" w:eastAsia="宋体" w:cs="宋体"/>
                <w:sz w:val="21"/>
                <w:szCs w:val="21"/>
                <w:lang w:eastAsia="zh-CN"/>
              </w:rPr>
              <w:t>申诉</w:t>
            </w:r>
            <w:r>
              <w:rPr>
                <w:rFonts w:hint="eastAsia" w:ascii="宋体" w:hAnsi="宋体" w:eastAsia="宋体" w:cs="宋体"/>
                <w:sz w:val="21"/>
                <w:szCs w:val="21"/>
              </w:rPr>
              <w:t>受理：</w:t>
            </w:r>
          </w:p>
          <w:p w14:paraId="0B698B51">
            <w:pPr>
              <w:numPr>
                <w:ilvl w:val="0"/>
                <w:numId w:val="4"/>
              </w:numPr>
              <w:ind w:left="425" w:leftChars="0" w:right="4" w:righ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市场部接到申诉书面材料，确认申诉内容</w:t>
            </w:r>
            <w:r>
              <w:rPr>
                <w:rFonts w:hint="eastAsia" w:ascii="宋体" w:hAnsi="宋体" w:eastAsia="宋体" w:cs="宋体"/>
                <w:color w:val="auto"/>
                <w:sz w:val="21"/>
                <w:szCs w:val="21"/>
                <w:lang w:val="en-US" w:eastAsia="zh-CN"/>
              </w:rPr>
              <w:t>在受理范围内</w:t>
            </w:r>
            <w:r>
              <w:rPr>
                <w:rFonts w:hint="eastAsia" w:ascii="宋体" w:hAnsi="宋体" w:eastAsia="宋体" w:cs="宋体"/>
                <w:color w:val="auto"/>
                <w:sz w:val="21"/>
                <w:szCs w:val="21"/>
              </w:rPr>
              <w:t>，立即将其登记并电话通知</w:t>
            </w:r>
            <w:r>
              <w:rPr>
                <w:rFonts w:hint="eastAsia" w:ascii="宋体" w:hAnsi="宋体" w:eastAsia="宋体" w:cs="宋体"/>
                <w:color w:val="auto"/>
                <w:sz w:val="21"/>
                <w:szCs w:val="21"/>
                <w:lang w:val="en-US" w:eastAsia="zh-CN"/>
              </w:rPr>
              <w:t>申</w:t>
            </w:r>
            <w:r>
              <w:rPr>
                <w:rFonts w:hint="eastAsia" w:ascii="宋体" w:hAnsi="宋体" w:eastAsia="宋体" w:cs="宋体"/>
                <w:color w:val="auto"/>
                <w:sz w:val="21"/>
                <w:szCs w:val="21"/>
                <w:lang w:eastAsia="zh-CN"/>
              </w:rPr>
              <w:t>诉</w:t>
            </w:r>
            <w:r>
              <w:rPr>
                <w:rFonts w:hint="eastAsia" w:ascii="宋体" w:hAnsi="宋体" w:eastAsia="宋体" w:cs="宋体"/>
                <w:color w:val="auto"/>
                <w:sz w:val="21"/>
                <w:szCs w:val="21"/>
              </w:rPr>
              <w:t>人已收到</w:t>
            </w:r>
            <w:r>
              <w:rPr>
                <w:rFonts w:hint="eastAsia" w:ascii="宋体" w:hAnsi="宋体" w:eastAsia="宋体" w:cs="宋体"/>
                <w:color w:val="auto"/>
                <w:sz w:val="21"/>
                <w:szCs w:val="21"/>
                <w:lang w:eastAsia="zh-CN"/>
              </w:rPr>
              <w:t>申诉</w:t>
            </w:r>
            <w:r>
              <w:rPr>
                <w:rFonts w:hint="eastAsia" w:ascii="宋体" w:hAnsi="宋体" w:eastAsia="宋体" w:cs="宋体"/>
                <w:color w:val="auto"/>
                <w:sz w:val="21"/>
                <w:szCs w:val="21"/>
              </w:rPr>
              <w:t>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同时通知管理者代表。</w:t>
            </w:r>
          </w:p>
          <w:p w14:paraId="3C3BB2CB">
            <w:pPr>
              <w:ind w:left="-23" w:leftChars="-11" w:right="4" w:rightChars="0" w:firstLine="23" w:firstLineChars="11"/>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申诉处理</w:t>
            </w:r>
          </w:p>
          <w:p w14:paraId="65F917AD">
            <w:pPr>
              <w:numPr>
                <w:ilvl w:val="0"/>
                <w:numId w:val="5"/>
              </w:numPr>
              <w:ind w:left="425" w:leftChars="0" w:right="4" w:rightChars="0" w:hanging="425" w:firstLineChars="0"/>
              <w:jc w:val="left"/>
              <w:rPr>
                <w:rFonts w:hint="eastAsia" w:ascii="宋体" w:hAnsi="宋体" w:eastAsia="宋体" w:cs="宋体"/>
                <w:sz w:val="21"/>
                <w:szCs w:val="21"/>
              </w:rPr>
            </w:pPr>
            <w:r>
              <w:rPr>
                <w:rFonts w:hint="eastAsia" w:ascii="宋体" w:hAnsi="宋体" w:eastAsia="宋体" w:cs="宋体"/>
                <w:sz w:val="21"/>
                <w:szCs w:val="21"/>
                <w:lang w:eastAsia="zh-CN"/>
              </w:rPr>
              <w:t>市场部</w:t>
            </w:r>
            <w:r>
              <w:rPr>
                <w:rFonts w:hint="eastAsia" w:ascii="宋体" w:hAnsi="宋体" w:eastAsia="宋体" w:cs="宋体"/>
                <w:sz w:val="21"/>
                <w:szCs w:val="21"/>
              </w:rPr>
              <w:t>应立即通知组成工作组,工作组有权采取各种措施取证包括召集会议、听取双方证词、现场调查、向专家咨询等,做出有根据的判断。</w:t>
            </w:r>
          </w:p>
          <w:p w14:paraId="3A72632B">
            <w:pPr>
              <w:numPr>
                <w:ilvl w:val="0"/>
                <w:numId w:val="5"/>
              </w:numPr>
              <w:ind w:left="425" w:leftChars="0" w:right="4" w:rightChars="0" w:hanging="425" w:firstLineChars="0"/>
              <w:jc w:val="left"/>
              <w:rPr>
                <w:rFonts w:hint="eastAsia" w:ascii="宋体" w:hAnsi="宋体" w:eastAsia="宋体" w:cs="宋体"/>
                <w:sz w:val="21"/>
                <w:szCs w:val="21"/>
              </w:rPr>
            </w:pPr>
            <w:r>
              <w:rPr>
                <w:rFonts w:hint="eastAsia" w:ascii="宋体" w:hAnsi="宋体" w:eastAsia="宋体" w:cs="宋体"/>
                <w:sz w:val="21"/>
                <w:szCs w:val="21"/>
              </w:rPr>
              <w:t>工作组成员一般由管理者代表、市场部经理及与</w:t>
            </w:r>
            <w:r>
              <w:rPr>
                <w:rFonts w:hint="eastAsia" w:ascii="宋体" w:hAnsi="宋体" w:eastAsia="宋体" w:cs="宋体"/>
                <w:sz w:val="21"/>
                <w:szCs w:val="21"/>
                <w:lang w:val="en-US" w:eastAsia="zh-CN"/>
              </w:rPr>
              <w:t>申诉项目无厉害关系成员</w:t>
            </w:r>
            <w:r>
              <w:rPr>
                <w:rFonts w:hint="eastAsia" w:ascii="宋体" w:hAnsi="宋体" w:eastAsia="宋体" w:cs="宋体"/>
                <w:sz w:val="21"/>
                <w:szCs w:val="21"/>
              </w:rPr>
              <w:t>组成，</w:t>
            </w:r>
            <w:r>
              <w:rPr>
                <w:rFonts w:hint="eastAsia" w:ascii="宋体" w:hAnsi="宋体" w:eastAsia="宋体" w:cs="宋体"/>
                <w:sz w:val="21"/>
                <w:szCs w:val="21"/>
                <w:lang w:val="en-US" w:eastAsia="zh-CN"/>
              </w:rPr>
              <w:t>参与申诉处理的人员应客观、公正地进行调查并提出处理意见，不应带有歧视性。</w:t>
            </w:r>
          </w:p>
          <w:p w14:paraId="779D72CD">
            <w:pPr>
              <w:numPr>
                <w:ilvl w:val="0"/>
                <w:numId w:val="5"/>
              </w:numPr>
              <w:ind w:left="425" w:leftChars="0" w:right="4" w:rightChars="0" w:hanging="425"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申诉应在受理之日起6</w:t>
            </w:r>
            <w:r>
              <w:rPr>
                <w:rFonts w:hint="eastAsia" w:ascii="宋体" w:hAnsi="宋体" w:eastAsia="宋体" w:cs="宋体"/>
                <w:sz w:val="21"/>
                <w:szCs w:val="21"/>
              </w:rPr>
              <w:t>0个</w:t>
            </w:r>
            <w:r>
              <w:rPr>
                <w:rFonts w:hint="eastAsia" w:ascii="宋体" w:hAnsi="宋体" w:eastAsia="宋体" w:cs="宋体"/>
                <w:sz w:val="21"/>
                <w:szCs w:val="21"/>
                <w:lang w:val="en-US" w:eastAsia="zh-CN"/>
              </w:rPr>
              <w:t>工作</w:t>
            </w:r>
            <w:r>
              <w:rPr>
                <w:rFonts w:hint="eastAsia" w:ascii="宋体" w:hAnsi="宋体" w:eastAsia="宋体" w:cs="宋体"/>
                <w:sz w:val="21"/>
                <w:szCs w:val="21"/>
              </w:rPr>
              <w:t>日</w:t>
            </w:r>
            <w:r>
              <w:rPr>
                <w:rFonts w:hint="eastAsia" w:ascii="宋体" w:hAnsi="宋体" w:eastAsia="宋体" w:cs="宋体"/>
                <w:sz w:val="21"/>
                <w:szCs w:val="21"/>
                <w:lang w:val="en-US" w:eastAsia="zh-CN"/>
              </w:rPr>
              <w:t>处理完毕；情况复杂的，经总经理批准，可以适当延长处理期限，但延长期限不超过6个月，并告知申诉人延期理由。</w:t>
            </w:r>
          </w:p>
          <w:p w14:paraId="5A479DBF">
            <w:pPr>
              <w:ind w:left="-23" w:leftChars="-11" w:right="4" w:rightChars="0" w:firstLine="23" w:firstLineChars="11"/>
              <w:jc w:val="left"/>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6申诉的</w:t>
            </w:r>
            <w:r>
              <w:rPr>
                <w:rFonts w:hint="eastAsia" w:ascii="宋体" w:hAnsi="宋体" w:eastAsia="宋体" w:cs="宋体"/>
                <w:sz w:val="21"/>
                <w:szCs w:val="21"/>
              </w:rPr>
              <w:t>裁定</w:t>
            </w:r>
          </w:p>
          <w:p w14:paraId="200D8D36">
            <w:pPr>
              <w:numPr>
                <w:ilvl w:val="0"/>
                <w:numId w:val="6"/>
              </w:numPr>
              <w:ind w:left="425" w:leftChars="0" w:right="4" w:rightChars="0" w:hanging="425" w:firstLineChars="0"/>
              <w:jc w:val="left"/>
              <w:rPr>
                <w:rFonts w:hint="eastAsia" w:ascii="宋体" w:hAnsi="宋体" w:eastAsia="宋体" w:cs="宋体"/>
                <w:sz w:val="21"/>
                <w:szCs w:val="21"/>
              </w:rPr>
            </w:pPr>
            <w:r>
              <w:rPr>
                <w:rFonts w:hint="eastAsia" w:ascii="宋体" w:hAnsi="宋体" w:eastAsia="宋体" w:cs="宋体"/>
                <w:sz w:val="21"/>
                <w:szCs w:val="21"/>
                <w:lang w:eastAsia="zh-CN"/>
              </w:rPr>
              <w:t>申诉</w:t>
            </w:r>
            <w:r>
              <w:rPr>
                <w:rFonts w:hint="eastAsia" w:ascii="宋体" w:hAnsi="宋体" w:eastAsia="宋体" w:cs="宋体"/>
                <w:sz w:val="21"/>
                <w:szCs w:val="21"/>
              </w:rPr>
              <w:t>处理工作组成员应公正判断,所有成员均受认证规范及本文件的约束。</w:t>
            </w:r>
          </w:p>
          <w:p w14:paraId="14D5D8E9">
            <w:pPr>
              <w:numPr>
                <w:ilvl w:val="0"/>
                <w:numId w:val="6"/>
              </w:numPr>
              <w:ind w:left="425" w:leftChars="0" w:right="4" w:rightChars="0" w:hanging="425" w:firstLineChars="0"/>
              <w:jc w:val="left"/>
              <w:rPr>
                <w:rFonts w:hint="eastAsia" w:ascii="宋体" w:hAnsi="宋体" w:eastAsia="宋体" w:cs="宋体"/>
                <w:sz w:val="21"/>
                <w:szCs w:val="21"/>
              </w:rPr>
            </w:pPr>
            <w:r>
              <w:rPr>
                <w:rFonts w:hint="eastAsia" w:ascii="宋体" w:hAnsi="宋体" w:eastAsia="宋体" w:cs="宋体"/>
                <w:sz w:val="21"/>
                <w:szCs w:val="21"/>
                <w:lang w:eastAsia="zh-CN"/>
              </w:rPr>
              <w:t>申诉</w:t>
            </w:r>
            <w:r>
              <w:rPr>
                <w:rFonts w:hint="eastAsia" w:ascii="宋体" w:hAnsi="宋体" w:eastAsia="宋体" w:cs="宋体"/>
                <w:sz w:val="21"/>
                <w:szCs w:val="21"/>
              </w:rPr>
              <w:t>处理工作组做出对</w:t>
            </w:r>
            <w:r>
              <w:rPr>
                <w:rFonts w:hint="eastAsia" w:ascii="宋体" w:hAnsi="宋体" w:eastAsia="宋体" w:cs="宋体"/>
                <w:sz w:val="21"/>
                <w:szCs w:val="21"/>
                <w:lang w:eastAsia="zh-CN"/>
              </w:rPr>
              <w:t>申诉</w:t>
            </w:r>
            <w:r>
              <w:rPr>
                <w:rFonts w:hint="eastAsia" w:ascii="宋体" w:hAnsi="宋体" w:eastAsia="宋体" w:cs="宋体"/>
                <w:sz w:val="21"/>
                <w:szCs w:val="21"/>
              </w:rPr>
              <w:t>的裁定,参与投票人数不少于工作组织人员的 2/3，赞成票达到有效票数的 3/</w:t>
            </w:r>
            <w:r>
              <w:rPr>
                <w:rFonts w:hint="eastAsia" w:ascii="宋体" w:hAnsi="宋体" w:eastAsia="宋体" w:cs="宋体"/>
                <w:sz w:val="21"/>
                <w:szCs w:val="21"/>
                <w:lang w:eastAsia="zh-CN"/>
              </w:rPr>
              <w:t>5</w:t>
            </w:r>
            <w:r>
              <w:rPr>
                <w:rFonts w:hint="eastAsia" w:ascii="宋体" w:hAnsi="宋体" w:eastAsia="宋体" w:cs="宋体"/>
                <w:sz w:val="21"/>
                <w:szCs w:val="21"/>
              </w:rPr>
              <w:t xml:space="preserve"> 才能获得通过。填写</w:t>
            </w:r>
            <w:r>
              <w:rPr>
                <w:rFonts w:hint="eastAsia" w:ascii="宋体" w:hAnsi="宋体" w:eastAsia="宋体" w:cs="宋体"/>
                <w:sz w:val="21"/>
                <w:szCs w:val="21"/>
                <w:lang w:eastAsia="zh-CN"/>
              </w:rPr>
              <w:t>《申诉投诉调查处理记录表》</w:t>
            </w:r>
            <w:r>
              <w:rPr>
                <w:rFonts w:hint="eastAsia" w:ascii="宋体" w:hAnsi="宋体" w:eastAsia="宋体" w:cs="宋体"/>
                <w:sz w:val="21"/>
                <w:szCs w:val="21"/>
              </w:rPr>
              <w:t>并书面通知有关各方, 该裁定具有约束力。</w:t>
            </w:r>
          </w:p>
          <w:p w14:paraId="5778A1FD">
            <w:pPr>
              <w:numPr>
                <w:ilvl w:val="0"/>
                <w:numId w:val="6"/>
              </w:numPr>
              <w:ind w:left="425" w:leftChars="0" w:right="4" w:rightChars="0" w:hanging="425" w:firstLineChars="0"/>
              <w:jc w:val="left"/>
              <w:rPr>
                <w:rFonts w:hint="eastAsia" w:ascii="宋体" w:hAnsi="宋体" w:eastAsia="宋体" w:cs="宋体"/>
                <w:sz w:val="21"/>
                <w:szCs w:val="21"/>
              </w:rPr>
            </w:pPr>
            <w:r>
              <w:rPr>
                <w:rFonts w:hint="eastAsia" w:ascii="宋体" w:hAnsi="宋体" w:eastAsia="宋体" w:cs="宋体"/>
                <w:sz w:val="21"/>
                <w:szCs w:val="21"/>
                <w:lang w:eastAsia="zh-CN"/>
              </w:rPr>
              <w:t>申诉</w:t>
            </w:r>
            <w:r>
              <w:rPr>
                <w:rFonts w:hint="eastAsia" w:ascii="宋体" w:hAnsi="宋体" w:eastAsia="宋体" w:cs="宋体"/>
                <w:sz w:val="21"/>
                <w:szCs w:val="21"/>
              </w:rPr>
              <w:t>经工作组调查取证后，若案件中涉及认证机构的不合格时，市场部填写</w:t>
            </w:r>
            <w:r>
              <w:rPr>
                <w:rFonts w:hint="eastAsia" w:ascii="宋体" w:hAnsi="宋体" w:eastAsia="宋体" w:cs="宋体"/>
                <w:sz w:val="21"/>
                <w:szCs w:val="21"/>
                <w:lang w:eastAsia="zh-CN"/>
              </w:rPr>
              <w:t>《申诉投诉调查处理记录表》</w:t>
            </w:r>
            <w:r>
              <w:rPr>
                <w:rFonts w:hint="eastAsia" w:ascii="宋体" w:hAnsi="宋体" w:eastAsia="宋体" w:cs="宋体"/>
                <w:sz w:val="21"/>
                <w:szCs w:val="21"/>
              </w:rPr>
              <w:t>，由管理者代表签字确认。市场部除存档保存外还应将</w:t>
            </w:r>
            <w:r>
              <w:rPr>
                <w:rFonts w:hint="eastAsia" w:ascii="宋体" w:hAnsi="宋体" w:eastAsia="宋体" w:cs="宋体"/>
                <w:sz w:val="21"/>
                <w:szCs w:val="21"/>
                <w:lang w:eastAsia="zh-CN"/>
              </w:rPr>
              <w:t>《申诉投诉调查处理记录表》</w:t>
            </w:r>
            <w:r>
              <w:rPr>
                <w:rFonts w:hint="eastAsia" w:ascii="宋体" w:hAnsi="宋体" w:eastAsia="宋体" w:cs="宋体"/>
                <w:sz w:val="21"/>
                <w:szCs w:val="21"/>
              </w:rPr>
              <w:t>发送相关部门，制定纠正措施/补救措施并组织实施，市场部进行验证。</w:t>
            </w:r>
          </w:p>
          <w:p w14:paraId="46A0B55C">
            <w:pPr>
              <w:shd w:val="clear"/>
              <w:ind w:right="4" w:rightChars="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费用</w:t>
            </w:r>
          </w:p>
          <w:p w14:paraId="366F4CE6">
            <w:pPr>
              <w:shd w:val="clear"/>
              <w:ind w:left="-17" w:leftChars="-8" w:right="4" w:rightChars="0" w:firstLine="16" w:firstLineChars="8"/>
              <w:jc w:val="left"/>
              <w:rPr>
                <w:rFonts w:hint="eastAsia" w:ascii="宋体" w:hAnsi="宋体" w:eastAsia="宋体" w:cs="宋体"/>
                <w:sz w:val="21"/>
                <w:szCs w:val="21"/>
                <w:vertAlign w:val="baseline"/>
              </w:rPr>
            </w:pP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获证组织</w:t>
            </w:r>
            <w:r>
              <w:rPr>
                <w:rFonts w:hint="eastAsia" w:ascii="宋体" w:hAnsi="宋体" w:eastAsia="宋体" w:cs="宋体"/>
                <w:color w:val="auto"/>
                <w:sz w:val="21"/>
                <w:szCs w:val="21"/>
              </w:rPr>
              <w:t>责任造成的</w:t>
            </w:r>
            <w:r>
              <w:rPr>
                <w:rFonts w:hint="eastAsia" w:ascii="宋体" w:hAnsi="宋体" w:eastAsia="宋体" w:cs="宋体"/>
                <w:color w:val="auto"/>
                <w:sz w:val="21"/>
                <w:szCs w:val="21"/>
                <w:lang w:eastAsia="zh-CN"/>
              </w:rPr>
              <w:t>申诉</w:t>
            </w:r>
            <w:r>
              <w:rPr>
                <w:rFonts w:hint="eastAsia" w:ascii="宋体" w:hAnsi="宋体" w:eastAsia="宋体" w:cs="宋体"/>
                <w:color w:val="auto"/>
                <w:sz w:val="21"/>
                <w:szCs w:val="21"/>
              </w:rPr>
              <w:t>，调查所用的一切费用均由企业承担。由</w:t>
            </w:r>
            <w:r>
              <w:rPr>
                <w:rFonts w:hint="eastAsia" w:ascii="宋体" w:hAnsi="宋体" w:eastAsia="宋体" w:cs="宋体"/>
                <w:color w:val="auto"/>
                <w:sz w:val="21"/>
                <w:szCs w:val="21"/>
                <w:lang w:eastAsia="zh-CN"/>
              </w:rPr>
              <w:t>本公司</w:t>
            </w:r>
            <w:r>
              <w:rPr>
                <w:rFonts w:hint="eastAsia" w:ascii="宋体" w:hAnsi="宋体" w:eastAsia="宋体" w:cs="宋体"/>
                <w:color w:val="auto"/>
                <w:sz w:val="21"/>
                <w:szCs w:val="21"/>
              </w:rPr>
              <w:t>责任造成的</w:t>
            </w:r>
            <w:r>
              <w:rPr>
                <w:rFonts w:hint="eastAsia" w:ascii="宋体" w:hAnsi="宋体" w:eastAsia="宋体" w:cs="宋体"/>
                <w:color w:val="auto"/>
                <w:sz w:val="21"/>
                <w:szCs w:val="21"/>
                <w:lang w:eastAsia="zh-CN"/>
              </w:rPr>
              <w:t>申诉</w:t>
            </w:r>
            <w:r>
              <w:rPr>
                <w:rFonts w:hint="eastAsia" w:ascii="宋体" w:hAnsi="宋体" w:eastAsia="宋体" w:cs="宋体"/>
                <w:color w:val="auto"/>
                <w:sz w:val="21"/>
                <w:szCs w:val="21"/>
              </w:rPr>
              <w:t>，调查所用的一切费用均由</w:t>
            </w:r>
            <w:r>
              <w:rPr>
                <w:rFonts w:hint="eastAsia" w:ascii="宋体" w:hAnsi="宋体" w:eastAsia="宋体" w:cs="宋体"/>
                <w:color w:val="auto"/>
                <w:sz w:val="21"/>
                <w:szCs w:val="21"/>
                <w:lang w:eastAsia="zh-CN"/>
              </w:rPr>
              <w:t>本公司</w:t>
            </w:r>
            <w:r>
              <w:rPr>
                <w:rFonts w:hint="eastAsia" w:ascii="宋体" w:hAnsi="宋体" w:eastAsia="宋体" w:cs="宋体"/>
                <w:color w:val="auto"/>
                <w:sz w:val="21"/>
                <w:szCs w:val="21"/>
              </w:rPr>
              <w:t>承担。</w:t>
            </w:r>
          </w:p>
        </w:tc>
      </w:tr>
      <w:tr w14:paraId="3DFE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14:paraId="27D5B778">
            <w:pPr>
              <w:pStyle w:val="10"/>
              <w:ind w:left="-23" w:leftChars="-11" w:right="63" w:rightChars="30" w:firstLine="245" w:firstLineChars="116"/>
              <w:jc w:val="center"/>
              <w:rPr>
                <w:rFonts w:hint="eastAsia" w:ascii="宋体" w:hAnsi="宋体" w:eastAsia="宋体" w:cs="宋体"/>
                <w:sz w:val="21"/>
                <w:szCs w:val="21"/>
              </w:rPr>
            </w:pPr>
            <w:bookmarkStart w:id="4" w:name="_Toc126251199"/>
          </w:p>
          <w:p w14:paraId="245AFFF4">
            <w:pPr>
              <w:pStyle w:val="10"/>
              <w:ind w:left="-23" w:leftChars="-11" w:right="63" w:rightChars="30" w:firstLine="245" w:firstLineChars="116"/>
              <w:jc w:val="center"/>
              <w:rPr>
                <w:rFonts w:hint="eastAsia" w:ascii="宋体" w:hAnsi="宋体" w:eastAsia="宋体" w:cs="宋体"/>
                <w:sz w:val="21"/>
                <w:szCs w:val="21"/>
              </w:rPr>
            </w:pPr>
          </w:p>
          <w:p w14:paraId="23183353">
            <w:pPr>
              <w:pStyle w:val="10"/>
              <w:ind w:left="-23" w:leftChars="-11" w:right="63" w:rightChars="30" w:firstLine="245" w:firstLineChars="116"/>
              <w:jc w:val="center"/>
              <w:rPr>
                <w:rFonts w:hint="eastAsia" w:ascii="宋体" w:hAnsi="宋体" w:eastAsia="宋体" w:cs="宋体"/>
                <w:sz w:val="21"/>
                <w:szCs w:val="21"/>
              </w:rPr>
            </w:pPr>
          </w:p>
          <w:p w14:paraId="0C5767E5">
            <w:pPr>
              <w:pStyle w:val="10"/>
              <w:ind w:left="-23" w:leftChars="-11" w:right="63" w:rightChars="30" w:firstLine="245" w:firstLineChars="116"/>
              <w:jc w:val="center"/>
              <w:rPr>
                <w:rFonts w:hint="eastAsia" w:ascii="宋体" w:hAnsi="宋体" w:eastAsia="宋体" w:cs="宋体"/>
                <w:sz w:val="21"/>
                <w:szCs w:val="21"/>
              </w:rPr>
            </w:pPr>
          </w:p>
          <w:p w14:paraId="06A40E5A">
            <w:pPr>
              <w:pStyle w:val="10"/>
              <w:ind w:left="-23" w:leftChars="-11" w:right="63" w:rightChars="30" w:firstLine="245" w:firstLineChars="116"/>
              <w:jc w:val="center"/>
              <w:rPr>
                <w:rFonts w:hint="eastAsia" w:ascii="宋体" w:hAnsi="宋体" w:eastAsia="宋体" w:cs="宋体"/>
                <w:sz w:val="21"/>
                <w:szCs w:val="21"/>
              </w:rPr>
            </w:pPr>
          </w:p>
          <w:bookmarkEnd w:id="4"/>
          <w:p w14:paraId="21700E36">
            <w:pPr>
              <w:pStyle w:val="10"/>
              <w:ind w:left="-23" w:leftChars="-11" w:right="63" w:rightChars="30" w:firstLine="245" w:firstLineChars="11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投诉</w:t>
            </w:r>
          </w:p>
          <w:p w14:paraId="55CEFC78">
            <w:pPr>
              <w:ind w:right="225" w:rightChars="107"/>
              <w:jc w:val="center"/>
              <w:rPr>
                <w:rFonts w:hint="eastAsia" w:ascii="宋体" w:hAnsi="宋体" w:eastAsia="宋体" w:cs="宋体"/>
                <w:sz w:val="21"/>
                <w:szCs w:val="21"/>
                <w:vertAlign w:val="baseline"/>
              </w:rPr>
            </w:pPr>
          </w:p>
        </w:tc>
        <w:tc>
          <w:tcPr>
            <w:tcW w:w="8420" w:type="dxa"/>
          </w:tcPr>
          <w:p w14:paraId="713791D2">
            <w:pPr>
              <w:keepNext w:val="0"/>
              <w:keepLines w:val="0"/>
              <w:widowControl/>
              <w:suppressLineNumbers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投诉：</w:t>
            </w:r>
            <w:r>
              <w:rPr>
                <w:rFonts w:hint="eastAsia" w:ascii="宋体" w:hAnsi="宋体" w:eastAsia="宋体" w:cs="宋体"/>
                <w:sz w:val="21"/>
                <w:szCs w:val="21"/>
                <w:lang w:val="en-US" w:eastAsia="zh-CN"/>
              </w:rPr>
              <w:t>任何组织或个人向本公司表达的，有别</w:t>
            </w:r>
            <w:r>
              <w:rPr>
                <w:rFonts w:hint="eastAsia" w:ascii="宋体" w:hAnsi="宋体" w:eastAsia="宋体" w:cs="宋体"/>
                <w:color w:val="000000" w:themeColor="text1"/>
                <w:sz w:val="21"/>
                <w:szCs w:val="21"/>
                <w:lang w:val="en-US" w:eastAsia="zh-CN"/>
                <w14:textFill>
                  <w14:solidFill>
                    <w14:schemeClr w14:val="tx1"/>
                  </w14:solidFill>
                </w14:textFill>
              </w:rPr>
              <w:t>于申诉并希望得到答复的，对认证机构、 获证组织或认证相关人员有关的活动不满的书面表示。</w:t>
            </w:r>
          </w:p>
          <w:p w14:paraId="6DBBF6DA">
            <w:pPr>
              <w:keepNext w:val="0"/>
              <w:keepLines w:val="0"/>
              <w:widowControl/>
              <w:suppressLineNumbers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lang w:val="en-US" w:eastAsia="zh-CN" w:bidi="ar"/>
              </w:rPr>
              <w:t>6.1</w:t>
            </w:r>
            <w:r>
              <w:rPr>
                <w:rFonts w:hint="eastAsia" w:ascii="宋体" w:hAnsi="宋体" w:eastAsia="宋体" w:cs="宋体"/>
                <w:color w:val="000000" w:themeColor="text1"/>
                <w:sz w:val="21"/>
                <w:szCs w:val="21"/>
                <w:lang w:val="en-US" w:eastAsia="zh-CN"/>
                <w14:textFill>
                  <w14:solidFill>
                    <w14:schemeClr w14:val="tx1"/>
                  </w14:solidFill>
                </w14:textFill>
              </w:rPr>
              <w:t xml:space="preserve">受理投诉范围主要包括： </w:t>
            </w:r>
          </w:p>
          <w:p w14:paraId="352B9103">
            <w:pPr>
              <w:keepNext w:val="0"/>
              <w:keepLines w:val="0"/>
              <w:widowControl/>
              <w:numPr>
                <w:ilvl w:val="0"/>
                <w:numId w:val="7"/>
              </w:numPr>
              <w:suppressLineNumbers w:val="0"/>
              <w:ind w:left="425" w:leftChars="0" w:hanging="425"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涉及公司认证审核等有关活动的合法性、公正性、非歧视性； </w:t>
            </w:r>
          </w:p>
          <w:p w14:paraId="5EA4D087">
            <w:pPr>
              <w:keepNext w:val="0"/>
              <w:keepLines w:val="0"/>
              <w:widowControl/>
              <w:numPr>
                <w:ilvl w:val="0"/>
                <w:numId w:val="7"/>
              </w:numPr>
              <w:suppressLineNumbers w:val="0"/>
              <w:ind w:left="425" w:leftChars="0" w:hanging="425"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涉及公司工作人员违纪、违规行为； </w:t>
            </w:r>
          </w:p>
          <w:p w14:paraId="4314BE8E">
            <w:pPr>
              <w:keepNext w:val="0"/>
              <w:keepLines w:val="0"/>
              <w:widowControl/>
              <w:numPr>
                <w:ilvl w:val="0"/>
                <w:numId w:val="7"/>
              </w:numPr>
              <w:suppressLineNumbers w:val="0"/>
              <w:ind w:left="425" w:leftChars="0" w:hanging="425"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涉及公司工作人员有损受审核方/客户合法权益的行为； </w:t>
            </w:r>
          </w:p>
          <w:p w14:paraId="21EB3A32">
            <w:pPr>
              <w:keepNext w:val="0"/>
              <w:keepLines w:val="0"/>
              <w:widowControl/>
              <w:numPr>
                <w:ilvl w:val="0"/>
                <w:numId w:val="7"/>
              </w:numPr>
              <w:suppressLineNumbers w:val="0"/>
              <w:ind w:left="425" w:leftChars="0" w:hanging="425"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涉及其他方面对有关认证或其他事项的投诉。</w:t>
            </w:r>
          </w:p>
          <w:p w14:paraId="0CAA332D">
            <w:pPr>
              <w:numPr>
                <w:ilvl w:val="0"/>
                <w:numId w:val="0"/>
              </w:numPr>
              <w:shd w:val="clear"/>
              <w:ind w:leftChars="0" w:right="4" w:righ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6.1投诉的提出</w:t>
            </w:r>
          </w:p>
          <w:p w14:paraId="6A0E22F8">
            <w:pPr>
              <w:numPr>
                <w:ilvl w:val="0"/>
                <w:numId w:val="0"/>
              </w:numPr>
              <w:shd w:val="clear"/>
              <w:ind w:leftChars="0" w:right="4" w:righ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投诉可随时向本公司提出，其投诉的方式可以是书面的信函、来人反映或以其他渠道的方式进行，投诉人需提供所投诉事实的细节情况、证明材料并签章。通常情况下，本公司不接受匿名投诉。</w:t>
            </w:r>
          </w:p>
          <w:p w14:paraId="3A4183D4">
            <w:pPr>
              <w:numPr>
                <w:ilvl w:val="0"/>
                <w:numId w:val="0"/>
              </w:numPr>
              <w:shd w:val="clear"/>
              <w:ind w:leftChars="0" w:right="4" w:righ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6.2投诉的初步调查和确认 </w:t>
            </w:r>
          </w:p>
          <w:p w14:paraId="02DBE71E">
            <w:pPr>
              <w:numPr>
                <w:ilvl w:val="0"/>
                <w:numId w:val="8"/>
              </w:numPr>
              <w:shd w:val="clear"/>
              <w:ind w:left="425" w:leftChars="0" w:right="4" w:rightChars="0" w:hanging="425"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市场部在接到投诉申请或相关信息后，应通过电话、信件或电子邮件等方式与投诉人进行联系，确认收到投诉，并应立即确认此投诉是否与公司负责的认证活动有关，作出是否接受的决定。 </w:t>
            </w:r>
          </w:p>
          <w:p w14:paraId="5F03F5E9">
            <w:pPr>
              <w:numPr>
                <w:ilvl w:val="0"/>
                <w:numId w:val="8"/>
              </w:numPr>
              <w:shd w:val="clear"/>
              <w:ind w:left="425" w:leftChars="0" w:right="4" w:rightChars="0" w:hanging="425"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对于接受的投诉事件，市场部应根据投诉事件的严重程度、安全隐患、复杂程度、 </w:t>
            </w:r>
          </w:p>
          <w:p w14:paraId="572B0CBB">
            <w:pPr>
              <w:numPr>
                <w:ilvl w:val="0"/>
                <w:numId w:val="0"/>
              </w:numPr>
              <w:shd w:val="clear"/>
              <w:ind w:leftChars="0" w:right="4" w:righ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影响程度等情况，将投诉分为“重要投诉事件”“一般投诉事件”。对于“重要投诉事件”， </w:t>
            </w:r>
          </w:p>
          <w:p w14:paraId="598E5FAA">
            <w:pPr>
              <w:numPr>
                <w:ilvl w:val="0"/>
                <w:numId w:val="0"/>
              </w:numPr>
              <w:shd w:val="clear"/>
              <w:ind w:leftChars="0" w:right="4" w:righ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应在接受之后的第一个工作日内，对投诉事件展开初步调查。</w:t>
            </w:r>
          </w:p>
          <w:p w14:paraId="7BC61831">
            <w:pPr>
              <w:numPr>
                <w:ilvl w:val="0"/>
                <w:numId w:val="8"/>
              </w:numPr>
              <w:shd w:val="clear"/>
              <w:ind w:left="425" w:leftChars="0" w:right="4" w:rightChars="0" w:hanging="425"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对于“一般投诉事件”，应在接受之后的3个工作日内，对投诉事件展开初步调查。市场部应向投诉人提供投诉处理的进展情况。 市场部可以通过电话、信件、电子邮件以及由技术发展部协助调阅审核资料、档案等方式对投诉人/投诉方提供的线索及投诉事件进行初步了解，收集与核实对投诉进行确认 所需的一切信息形成书面的报告。 </w:t>
            </w:r>
          </w:p>
          <w:p w14:paraId="43AB687D">
            <w:pPr>
              <w:keepNext w:val="0"/>
              <w:keepLines w:val="0"/>
              <w:widowControl/>
              <w:numPr>
                <w:ilvl w:val="0"/>
                <w:numId w:val="8"/>
              </w:numPr>
              <w:suppressLineNumbers w:val="0"/>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市场部应根据投诉事件的内容、性质以及初步了解到的材料等，组织相关部门做进一步地调查、核实。对于“重要投诉事件”，应及时将初步调查情况向公司管理层和相关人员进行汇报。对于“一般投诉事件”，可在所有调查结束后向公司相关部门和领导进行汇报。 </w:t>
            </w:r>
          </w:p>
          <w:p w14:paraId="024F9F8F">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6.3投诉追踪、调查 </w:t>
            </w:r>
          </w:p>
          <w:p w14:paraId="77298A72">
            <w:pPr>
              <w:keepNext w:val="0"/>
              <w:keepLines w:val="0"/>
              <w:widowControl/>
              <w:numPr>
                <w:ilvl w:val="0"/>
                <w:numId w:val="9"/>
              </w:numPr>
              <w:suppressLineNumbers w:val="0"/>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根据相关部门初步调查的结果，其他协助调查的部门应对投诉事件进行进一步地调查核实，并充分了解双方当事人的全部信息。必要时，可派人进行现场调查取证，确认认证过程中审核有效性及投诉内容等方面的事宜。 </w:t>
            </w:r>
          </w:p>
          <w:p w14:paraId="040881FB">
            <w:pPr>
              <w:keepNext w:val="0"/>
              <w:keepLines w:val="0"/>
              <w:widowControl/>
              <w:numPr>
                <w:ilvl w:val="0"/>
                <w:numId w:val="9"/>
              </w:numPr>
              <w:suppressLineNumbers w:val="0"/>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通常情况下，调查人员应在投诉确认接受之日起的 15 个工作日内完成对投诉的调查， 如投诉事件有具体完成期限要求的，则应在此期限前 5 个工作日内完成调查并形成初步的处 理意见，由本公司与申诉/投诉事项无关的人员做出作出决定，或经其审查和批准，并应告知投 诉人。 </w:t>
            </w:r>
          </w:p>
          <w:p w14:paraId="3FB87B88">
            <w:pPr>
              <w:keepNext w:val="0"/>
              <w:keepLines w:val="0"/>
              <w:widowControl/>
              <w:numPr>
                <w:ilvl w:val="0"/>
                <w:numId w:val="9"/>
              </w:numPr>
              <w:suppressLineNumbers w:val="0"/>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根据投诉人的要求，应对与投诉相关的所有情况和信息保密。 </w:t>
            </w:r>
          </w:p>
          <w:p w14:paraId="47B8B6A6">
            <w:pPr>
              <w:keepNext w:val="0"/>
              <w:keepLines w:val="0"/>
              <w:widowControl/>
              <w:numPr>
                <w:ilvl w:val="0"/>
                <w:numId w:val="9"/>
              </w:numPr>
              <w:suppressLineNumbers w:val="0"/>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若投诉表明本公司的管理体系存在问题的，则应由主管部门分析原因,并采取必要的措 施。 </w:t>
            </w:r>
          </w:p>
          <w:p w14:paraId="4C7DD954">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6.4.投诉回复 </w:t>
            </w:r>
          </w:p>
          <w:p w14:paraId="1609EAA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对于投诉的回复，一般要求在投诉事件调查结束后的 5 个工作日内，由市场部结合投诉协助调查的相关部门的后续调查情况（必要时，可会同本公司相关部门讨论研究），形成最终处理意见或措施，在 60 日内（受理之日起算）以书面方式通知投诉人/投诉方或相关 方。 </w:t>
            </w:r>
          </w:p>
          <w:p w14:paraId="2374AF0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6.5 对决定的沟通 </w:t>
            </w:r>
          </w:p>
          <w:p w14:paraId="1C417CD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与投诉人/投诉方或涉及的人员有关的投诉决定或任何采取的行动，都应在做出决定和采 取行动之前，与投诉人/投诉方或涉及的人员进行沟通。 </w:t>
            </w:r>
          </w:p>
          <w:p w14:paraId="3BE9DA12">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6.7 投诉结束 </w:t>
            </w:r>
          </w:p>
          <w:p w14:paraId="60D2F8D7">
            <w:pPr>
              <w:keepNext w:val="0"/>
              <w:keepLines w:val="0"/>
              <w:widowControl/>
              <w:numPr>
                <w:ilvl w:val="0"/>
                <w:numId w:val="10"/>
              </w:numPr>
              <w:suppressLineNumbers w:val="0"/>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在投诉处理过程结束时，要正式通知投诉人/投诉方，涉及对客户的投诉，公司应与客 </w:t>
            </w:r>
          </w:p>
          <w:p w14:paraId="04EF10D0">
            <w:pPr>
              <w:keepNext w:val="0"/>
              <w:keepLines w:val="0"/>
              <w:widowControl/>
              <w:numPr>
                <w:ilvl w:val="0"/>
                <w:numId w:val="0"/>
              </w:numPr>
              <w:suppressLineNumbers w:val="0"/>
              <w:ind w:left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户及投诉人/投诉方共同决定是否应将投诉事件公开，并在决定公开时，共同确定公开的程度。</w:t>
            </w:r>
          </w:p>
          <w:p w14:paraId="1CB635D9">
            <w:pPr>
              <w:keepNext w:val="0"/>
              <w:keepLines w:val="0"/>
              <w:widowControl/>
              <w:numPr>
                <w:ilvl w:val="0"/>
                <w:numId w:val="10"/>
              </w:numPr>
              <w:suppressLineNumbers w:val="0"/>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如果投诉人/投诉方接受提议的决定或采取的行动，则决定或行动应执行和进行记录； </w:t>
            </w:r>
          </w:p>
          <w:p w14:paraId="20F856D0">
            <w:pPr>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投诉人/投诉方如对处理结果有异议，可向本公司提出申诉。</w:t>
            </w:r>
          </w:p>
          <w:p w14:paraId="2BC2B04E">
            <w:pPr>
              <w:shd w:val="clear"/>
              <w:ind w:right="4" w:righ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费用</w:t>
            </w:r>
          </w:p>
          <w:p w14:paraId="42D12EB8">
            <w:pPr>
              <w:shd w:val="clear"/>
              <w:ind w:left="-17" w:leftChars="-8" w:right="4" w:rightChars="0" w:firstLine="16" w:firstLineChars="8"/>
              <w:jc w:val="left"/>
              <w:rPr>
                <w:rFonts w:hint="eastAsia" w:ascii="宋体" w:hAnsi="宋体" w:eastAsia="宋体" w:cs="宋体"/>
                <w:color w:val="auto"/>
                <w:sz w:val="21"/>
                <w:szCs w:val="21"/>
              </w:rPr>
            </w:pP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获证组织</w:t>
            </w:r>
            <w:r>
              <w:rPr>
                <w:rFonts w:hint="eastAsia" w:ascii="宋体" w:hAnsi="宋体" w:eastAsia="宋体" w:cs="宋体"/>
                <w:color w:val="auto"/>
                <w:sz w:val="21"/>
                <w:szCs w:val="21"/>
              </w:rPr>
              <w:t>责任造成的</w:t>
            </w: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lang w:eastAsia="zh-CN"/>
              </w:rPr>
              <w:t>诉</w:t>
            </w:r>
            <w:r>
              <w:rPr>
                <w:rFonts w:hint="eastAsia" w:ascii="宋体" w:hAnsi="宋体" w:eastAsia="宋体" w:cs="宋体"/>
                <w:color w:val="auto"/>
                <w:sz w:val="21"/>
                <w:szCs w:val="21"/>
              </w:rPr>
              <w:t>，调查所用的一切费用均由企业承担。由</w:t>
            </w:r>
            <w:r>
              <w:rPr>
                <w:rFonts w:hint="eastAsia" w:ascii="宋体" w:hAnsi="宋体" w:eastAsia="宋体" w:cs="宋体"/>
                <w:color w:val="auto"/>
                <w:sz w:val="21"/>
                <w:szCs w:val="21"/>
                <w:lang w:eastAsia="zh-CN"/>
              </w:rPr>
              <w:t>本公司</w:t>
            </w:r>
            <w:r>
              <w:rPr>
                <w:rFonts w:hint="eastAsia" w:ascii="宋体" w:hAnsi="宋体" w:eastAsia="宋体" w:cs="宋体"/>
                <w:color w:val="auto"/>
                <w:sz w:val="21"/>
                <w:szCs w:val="21"/>
              </w:rPr>
              <w:t>责任造成的</w:t>
            </w: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lang w:eastAsia="zh-CN"/>
              </w:rPr>
              <w:t>诉</w:t>
            </w:r>
            <w:r>
              <w:rPr>
                <w:rFonts w:hint="eastAsia" w:ascii="宋体" w:hAnsi="宋体" w:eastAsia="宋体" w:cs="宋体"/>
                <w:color w:val="auto"/>
                <w:sz w:val="21"/>
                <w:szCs w:val="21"/>
              </w:rPr>
              <w:t>，调查所用的一切费用均由</w:t>
            </w:r>
            <w:r>
              <w:rPr>
                <w:rFonts w:hint="eastAsia" w:ascii="宋体" w:hAnsi="宋体" w:eastAsia="宋体" w:cs="宋体"/>
                <w:color w:val="auto"/>
                <w:sz w:val="21"/>
                <w:szCs w:val="21"/>
                <w:lang w:eastAsia="zh-CN"/>
              </w:rPr>
              <w:t>本公司</w:t>
            </w:r>
            <w:r>
              <w:rPr>
                <w:rFonts w:hint="eastAsia" w:ascii="宋体" w:hAnsi="宋体" w:eastAsia="宋体" w:cs="宋体"/>
                <w:color w:val="auto"/>
                <w:sz w:val="21"/>
                <w:szCs w:val="21"/>
              </w:rPr>
              <w:t>承担。</w:t>
            </w:r>
          </w:p>
          <w:p w14:paraId="27353E44">
            <w:pPr>
              <w:ind w:left="-23" w:leftChars="-11" w:right="4" w:rightChars="0" w:firstLine="23" w:firstLineChars="11"/>
              <w:jc w:val="left"/>
              <w:rPr>
                <w:rFonts w:hint="eastAsia" w:ascii="宋体" w:hAnsi="宋体" w:eastAsia="宋体" w:cs="宋体"/>
                <w:sz w:val="21"/>
                <w:szCs w:val="21"/>
                <w:vertAlign w:val="baseline"/>
              </w:rPr>
            </w:pPr>
          </w:p>
          <w:p w14:paraId="2E6CC3FB">
            <w:pPr>
              <w:ind w:left="-23" w:leftChars="-11" w:right="4" w:rightChars="0" w:firstLine="23" w:firstLineChars="11"/>
              <w:jc w:val="left"/>
              <w:rPr>
                <w:rFonts w:hint="eastAsia" w:ascii="宋体" w:hAnsi="宋体" w:eastAsia="宋体" w:cs="宋体"/>
                <w:sz w:val="21"/>
                <w:szCs w:val="21"/>
                <w:vertAlign w:val="baseline"/>
              </w:rPr>
            </w:pPr>
          </w:p>
        </w:tc>
      </w:tr>
      <w:tr w14:paraId="7BBA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14:paraId="1AC4EE32">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14:paraId="03A446D5">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14:paraId="3C0DF592">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纠正措施</w:t>
            </w:r>
          </w:p>
          <w:p w14:paraId="4239195C">
            <w:pPr>
              <w:ind w:right="225" w:rightChars="107"/>
              <w:jc w:val="center"/>
              <w:rPr>
                <w:rFonts w:hint="eastAsia" w:ascii="宋体" w:hAnsi="宋体" w:eastAsia="宋体" w:cs="宋体"/>
                <w:b w:val="0"/>
                <w:bCs w:val="0"/>
                <w:sz w:val="21"/>
                <w:szCs w:val="21"/>
                <w:vertAlign w:val="baseline"/>
              </w:rPr>
            </w:pPr>
          </w:p>
        </w:tc>
        <w:tc>
          <w:tcPr>
            <w:tcW w:w="8420" w:type="dxa"/>
          </w:tcPr>
          <w:p w14:paraId="24CF8BF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7.1对申诉/投诉中属于本公司的问题，涉及本公司管理体系存在的任何潜在的（或倾向性） 不合格因素时，应由管理者代表责成有关部门和人员查找原因，需采取纠正措施，限期整改。 由责任部门写出书面完成报告，管理者代表负责验证其有效性。 </w:t>
            </w:r>
          </w:p>
          <w:p w14:paraId="4161E6A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7.2 市场部应及时向本公司总经理、管理者代表报告申诉/投诉的处理情况。当申诉/投诉 </w:t>
            </w:r>
          </w:p>
          <w:p w14:paraId="0B569D9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有集中的发展趋势和情节严重者，总经理应组织管理评审。必要时，由总经理向公正性委员会报告。 </w:t>
            </w:r>
          </w:p>
          <w:p w14:paraId="26FF748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7.3 申诉/投诉的有关程序和规定将以本公司公开文件的方式，使本公司 所有的利益方、相关方及客户得到。</w:t>
            </w:r>
          </w:p>
          <w:p w14:paraId="41814DD5">
            <w:pPr>
              <w:ind w:left="-23" w:leftChars="-11" w:right="4" w:rightChars="0" w:firstLine="23" w:firstLineChars="11"/>
              <w:jc w:val="left"/>
              <w:rPr>
                <w:rFonts w:hint="eastAsia" w:ascii="宋体" w:hAnsi="宋体" w:eastAsia="宋体" w:cs="宋体"/>
                <w:sz w:val="21"/>
                <w:szCs w:val="21"/>
                <w:vertAlign w:val="baseline"/>
              </w:rPr>
            </w:pPr>
          </w:p>
        </w:tc>
      </w:tr>
      <w:tr w14:paraId="4BB5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40" w:type="dxa"/>
          </w:tcPr>
          <w:p w14:paraId="05BA134B">
            <w:pPr>
              <w:ind w:right="225" w:rightChars="107"/>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关于客户调查及调查记录的</w:t>
            </w:r>
          </w:p>
        </w:tc>
        <w:tc>
          <w:tcPr>
            <w:tcW w:w="8420" w:type="dxa"/>
          </w:tcPr>
          <w:p w14:paraId="4E51007A">
            <w:pPr>
              <w:ind w:left="-23" w:leftChars="-11" w:right="4" w:rightChars="0" w:firstLine="23" w:firstLineChars="11"/>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本</w:t>
            </w:r>
            <w:r>
              <w:rPr>
                <w:rFonts w:hint="eastAsia" w:ascii="宋体" w:hAnsi="宋体" w:eastAsia="宋体" w:cs="宋体"/>
                <w:color w:val="auto"/>
                <w:sz w:val="21"/>
                <w:szCs w:val="21"/>
                <w:lang w:eastAsia="zh-CN"/>
              </w:rPr>
              <w:t>公司为了更规范管理客户的申诉投诉，预防客户申诉投诉频次发生，特制定客户满意度调查表</w:t>
            </w:r>
            <w:r>
              <w:rPr>
                <w:rFonts w:hint="eastAsia" w:ascii="宋体" w:hAnsi="宋体" w:eastAsia="宋体" w:cs="宋体"/>
                <w:color w:val="auto"/>
                <w:sz w:val="21"/>
                <w:szCs w:val="21"/>
                <w:lang w:val="en-US" w:eastAsia="zh-CN"/>
              </w:rPr>
              <w:t xml:space="preserve"> ，具体操作详见顾客满意度测量方法及评价规定</w:t>
            </w:r>
          </w:p>
        </w:tc>
      </w:tr>
      <w:tr w14:paraId="59D8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14:paraId="4BD145F8">
            <w:pPr>
              <w:ind w:right="225" w:rightChars="107"/>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记录的</w:t>
            </w:r>
          </w:p>
          <w:p w14:paraId="6BCAC322">
            <w:pPr>
              <w:ind w:right="225" w:rightChars="107"/>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保存</w:t>
            </w:r>
          </w:p>
        </w:tc>
        <w:tc>
          <w:tcPr>
            <w:tcW w:w="8420" w:type="dxa"/>
          </w:tcPr>
          <w:p w14:paraId="184A1FA6">
            <w:pPr>
              <w:ind w:right="4" w:right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有关投诉和申诉的记录由市场部归档保存，保存期限为证书有效期到期为止。</w:t>
            </w:r>
          </w:p>
        </w:tc>
      </w:tr>
    </w:tbl>
    <w:p w14:paraId="75DC0041">
      <w:pPr>
        <w:widowControl w:val="0"/>
        <w:numPr>
          <w:ilvl w:val="0"/>
          <w:numId w:val="0"/>
        </w:numPr>
        <w:ind w:right="-1153" w:rightChars="-549"/>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8、相关文件</w:t>
      </w:r>
    </w:p>
    <w:p w14:paraId="7DD6B63D">
      <w:pPr>
        <w:widowControl w:val="0"/>
        <w:numPr>
          <w:ilvl w:val="0"/>
          <w:numId w:val="0"/>
        </w:numPr>
        <w:ind w:right="-1153" w:rightChars="-549"/>
        <w:jc w:val="left"/>
        <w:rPr>
          <w:rFonts w:hint="default"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8.1 </w:t>
      </w:r>
      <w:r>
        <w:rPr>
          <w:rFonts w:hint="eastAsia" w:ascii="宋体" w:hAnsi="宋体" w:eastAsia="宋体" w:cs="宋体"/>
          <w:sz w:val="21"/>
          <w:szCs w:val="21"/>
          <w:lang w:val="en-US" w:eastAsia="zh-CN"/>
        </w:rPr>
        <w:t>ZLRZ-GZ01 客户满意度测量方法及评价规定</w:t>
      </w:r>
    </w:p>
    <w:p w14:paraId="0007B010">
      <w:pPr>
        <w:widowControl w:val="0"/>
        <w:numPr>
          <w:ilvl w:val="0"/>
          <w:numId w:val="0"/>
        </w:numPr>
        <w:ind w:right="-1153" w:rightChars="-549"/>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xml:space="preserve">8.2 </w:t>
      </w:r>
      <w:r>
        <w:rPr>
          <w:rFonts w:hint="eastAsia" w:ascii="宋体" w:hAnsi="宋体" w:eastAsia="宋体" w:cs="宋体"/>
          <w:sz w:val="21"/>
          <w:szCs w:val="21"/>
          <w:highlight w:val="none"/>
          <w:lang w:val="en-US" w:eastAsia="zh-CN"/>
        </w:rPr>
        <w:t>ZLRZ-GZ25 申诉和投诉指南</w:t>
      </w:r>
    </w:p>
    <w:p w14:paraId="5E52EF67">
      <w:pPr>
        <w:widowControl w:val="0"/>
        <w:numPr>
          <w:ilvl w:val="0"/>
          <w:numId w:val="0"/>
        </w:numPr>
        <w:ind w:right="-1153" w:rightChars="-549"/>
        <w:jc w:val="left"/>
        <w:rPr>
          <w:rFonts w:hint="eastAsia" w:ascii="宋体" w:hAnsi="宋体" w:eastAsia="宋体" w:cs="宋体"/>
          <w:sz w:val="21"/>
          <w:szCs w:val="21"/>
          <w:lang w:val="en-US" w:eastAsia="zh-CN"/>
        </w:rPr>
      </w:pPr>
    </w:p>
    <w:p w14:paraId="5B4983E9">
      <w:pPr>
        <w:widowControl w:val="0"/>
        <w:numPr>
          <w:ilvl w:val="0"/>
          <w:numId w:val="0"/>
        </w:numPr>
        <w:ind w:right="-1153" w:rightChars="-549"/>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9、记录</w:t>
      </w:r>
    </w:p>
    <w:p w14:paraId="753A15C3">
      <w:pPr>
        <w:numPr>
          <w:ilvl w:val="0"/>
          <w:numId w:val="0"/>
        </w:numPr>
        <w:ind w:right="-1153" w:rightChars="-549"/>
        <w:jc w:val="left"/>
        <w:rPr>
          <w:rFonts w:hint="eastAsia" w:ascii="宋体" w:hAnsi="宋体" w:eastAsia="宋体" w:cs="宋体"/>
          <w:sz w:val="21"/>
          <w:szCs w:val="21"/>
          <w:lang w:val="en-US" w:eastAsia="zh-CN"/>
        </w:rPr>
      </w:pPr>
    </w:p>
    <w:p w14:paraId="22BEA189">
      <w:pPr>
        <w:numPr>
          <w:ilvl w:val="0"/>
          <w:numId w:val="0"/>
        </w:numPr>
        <w:ind w:right="-1153" w:rightChars="-549"/>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 xml:space="preserve">9.1 CX-08-JL01B   </w:t>
      </w:r>
      <w:r>
        <w:rPr>
          <w:rFonts w:hint="eastAsia" w:ascii="宋体" w:hAnsi="宋体" w:eastAsia="宋体" w:cs="宋体"/>
          <w:color w:val="000000"/>
          <w:sz w:val="21"/>
          <w:szCs w:val="21"/>
        </w:rPr>
        <w:t>投诉申诉调查处理</w:t>
      </w:r>
      <w:r>
        <w:rPr>
          <w:rFonts w:hint="eastAsia" w:ascii="宋体" w:hAnsi="宋体" w:eastAsia="宋体" w:cs="宋体"/>
          <w:color w:val="000000"/>
          <w:sz w:val="21"/>
          <w:szCs w:val="21"/>
          <w:lang w:val="en-US" w:eastAsia="zh-CN"/>
        </w:rPr>
        <w:t>记录表</w:t>
      </w:r>
    </w:p>
    <w:p w14:paraId="61E670AB">
      <w:pPr>
        <w:numPr>
          <w:ilvl w:val="0"/>
          <w:numId w:val="0"/>
        </w:numPr>
        <w:ind w:right="-1153" w:rightChars="-549"/>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sz w:val="21"/>
          <w:szCs w:val="21"/>
          <w:lang w:val="en-US" w:eastAsia="zh-CN"/>
        </w:rPr>
        <w:t>CX-08-JL02B   申诉表</w:t>
      </w:r>
    </w:p>
    <w:p w14:paraId="268BF300">
      <w:pPr>
        <w:numPr>
          <w:ilvl w:val="0"/>
          <w:numId w:val="0"/>
        </w:numPr>
        <w:ind w:right="-1153" w:rightChars="-549"/>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sz w:val="21"/>
          <w:szCs w:val="21"/>
          <w:lang w:val="en-US" w:eastAsia="zh-CN"/>
        </w:rPr>
        <w:t>CX-08-JL03B   投诉表</w:t>
      </w:r>
    </w:p>
    <w:sectPr>
      <w:headerReference r:id="rId4" w:type="default"/>
      <w:footerReference r:id="rId5" w:type="default"/>
      <w:pgSz w:w="11906" w:h="16838"/>
      <w:pgMar w:top="12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F87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335BC">
    <w:pPr>
      <w:ind w:right="120"/>
      <w:jc w:val="left"/>
      <w:rPr>
        <w:rFonts w:hint="default"/>
        <w:u w:val="single"/>
        <w:lang w:val="en-US"/>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46370"/>
          <wp:effectExtent l="0" t="0" r="8890" b="11430"/>
          <wp:wrapNone/>
          <wp:docPr id="6" name="WordPictureWatermark28814" descr="微信图片_2024091709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8814" descr="微信图片_20240917095247"/>
                  <pic:cNvPicPr>
                    <a:picLocks noChangeAspect="1"/>
                  </pic:cNvPicPr>
                </pic:nvPicPr>
                <pic:blipFill>
                  <a:blip r:embed="rId1">
                    <a:lum bright="69998" contrast="-70001"/>
                  </a:blip>
                  <a:stretch>
                    <a:fillRect/>
                  </a:stretch>
                </pic:blipFill>
                <pic:spPr>
                  <a:xfrm>
                    <a:off x="0" y="0"/>
                    <a:ext cx="5274310" cy="5246370"/>
                  </a:xfrm>
                  <a:prstGeom prst="rect">
                    <a:avLst/>
                  </a:prstGeom>
                  <a:noFill/>
                  <a:ln>
                    <a:noFill/>
                  </a:ln>
                </pic:spPr>
              </pic:pic>
            </a:graphicData>
          </a:graphic>
        </wp:anchor>
      </w:drawing>
    </w:r>
    <w:r>
      <w:rPr>
        <w:rFonts w:hint="eastAsia" w:eastAsiaTheme="minorEastAsia"/>
        <w:b/>
        <w:sz w:val="24"/>
        <w:u w:val="single"/>
        <w:lang w:eastAsia="zh-CN"/>
      </w:rPr>
      <w:drawing>
        <wp:inline distT="0" distB="0" distL="114300" distR="114300">
          <wp:extent cx="458470" cy="456565"/>
          <wp:effectExtent l="0" t="0" r="11430" b="635"/>
          <wp:docPr id="1" name="图片 1" descr="微信图片_2024091709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7095247"/>
                  <pic:cNvPicPr>
                    <a:picLocks noChangeAspect="1"/>
                  </pic:cNvPicPr>
                </pic:nvPicPr>
                <pic:blipFill>
                  <a:blip r:embed="rId1"/>
                  <a:stretch>
                    <a:fillRect/>
                  </a:stretch>
                </pic:blipFill>
                <pic:spPr>
                  <a:xfrm>
                    <a:off x="0" y="0"/>
                    <a:ext cx="458470" cy="456565"/>
                  </a:xfrm>
                  <a:prstGeom prst="rect">
                    <a:avLst/>
                  </a:prstGeom>
                </pic:spPr>
              </pic:pic>
            </a:graphicData>
          </a:graphic>
        </wp:inline>
      </w:drawing>
    </w:r>
    <w:r>
      <w:rPr>
        <w:rFonts w:hint="eastAsia"/>
        <w:b/>
        <w:sz w:val="24"/>
        <w:u w:val="single"/>
        <w:lang w:val="en-US" w:eastAsia="zh-CN"/>
      </w:rPr>
      <w:t xml:space="preserve">                                            ZLRZ-CX08-2024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79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4993"/>
      <w:gridCol w:w="1788"/>
      <w:gridCol w:w="1697"/>
    </w:tblGrid>
    <w:tr w14:paraId="114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14" w:type="dxa"/>
          <w:vMerge w:val="restart"/>
          <w:tcBorders>
            <w:top w:val="double" w:color="auto" w:sz="4" w:space="0"/>
            <w:left w:val="double" w:color="auto" w:sz="4" w:space="0"/>
            <w:right w:val="single" w:color="auto" w:sz="4" w:space="0"/>
          </w:tcBorders>
          <w:noWrap w:val="0"/>
          <w:vAlign w:val="center"/>
        </w:tcPr>
        <w:p w14:paraId="7E4D21CE">
          <w:pPr>
            <w:pBdr>
              <w:bottom w:val="none" w:color="auto" w:sz="0" w:space="0"/>
            </w:pBdr>
            <w:jc w:val="center"/>
            <w:rPr>
              <w:rFonts w:hint="eastAsia" w:ascii="仿宋_GB2312" w:eastAsia="仿宋_GB2312"/>
              <w:sz w:val="32"/>
              <w:szCs w:val="32"/>
            </w:rPr>
          </w:pPr>
          <w:r>
            <w:rPr>
              <w:rFonts w:hint="eastAsia" w:eastAsia="宋体"/>
              <w:b/>
              <w:sz w:val="24"/>
              <w:lang w:eastAsia="zh-CN"/>
            </w:rPr>
            <w:drawing>
              <wp:inline distT="0" distB="0" distL="114300" distR="114300">
                <wp:extent cx="534670" cy="532765"/>
                <wp:effectExtent l="0" t="0" r="11430" b="635"/>
                <wp:docPr id="2" name="图片 2" descr="微信图片_2024091709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17095247"/>
                        <pic:cNvPicPr>
                          <a:picLocks noChangeAspect="1"/>
                        </pic:cNvPicPr>
                      </pic:nvPicPr>
                      <pic:blipFill>
                        <a:blip r:embed="rId1"/>
                        <a:stretch>
                          <a:fillRect/>
                        </a:stretch>
                      </pic:blipFill>
                      <pic:spPr>
                        <a:xfrm>
                          <a:off x="0" y="0"/>
                          <a:ext cx="534670" cy="532765"/>
                        </a:xfrm>
                        <a:prstGeom prst="rect">
                          <a:avLst/>
                        </a:prstGeom>
                        <a:noFill/>
                        <a:ln>
                          <a:noFill/>
                        </a:ln>
                      </pic:spPr>
                    </pic:pic>
                  </a:graphicData>
                </a:graphic>
              </wp:inline>
            </w:drawing>
          </w:r>
        </w:p>
      </w:tc>
      <w:tc>
        <w:tcPr>
          <w:tcW w:w="4993" w:type="dxa"/>
          <w:vMerge w:val="restart"/>
          <w:tcBorders>
            <w:top w:val="double" w:color="auto" w:sz="4" w:space="0"/>
            <w:left w:val="single" w:color="auto" w:sz="4" w:space="0"/>
            <w:right w:val="single" w:color="auto" w:sz="4" w:space="0"/>
          </w:tcBorders>
          <w:noWrap w:val="0"/>
          <w:vAlign w:val="center"/>
        </w:tcPr>
        <w:p w14:paraId="0C37C286">
          <w:pPr>
            <w:pBdr>
              <w:bottom w:val="none" w:color="auto" w:sz="0" w:space="0"/>
            </w:pBdr>
            <w:jc w:val="center"/>
            <w:rPr>
              <w:rFonts w:hint="eastAsia" w:ascii="宋体" w:hAnsi="宋体"/>
              <w:sz w:val="32"/>
              <w:szCs w:val="32"/>
            </w:rPr>
          </w:pPr>
          <w:r>
            <w:rPr>
              <w:rFonts w:hint="eastAsia" w:ascii="宋体" w:hAnsi="宋体"/>
              <w:sz w:val="32"/>
              <w:szCs w:val="32"/>
            </w:rPr>
            <w:t>投诉和申诉</w:t>
          </w:r>
          <w:r>
            <w:rPr>
              <w:rFonts w:hint="eastAsia" w:ascii="宋体" w:hAnsi="宋体"/>
              <w:sz w:val="32"/>
              <w:szCs w:val="32"/>
              <w:lang w:val="en-US" w:eastAsia="zh-CN"/>
            </w:rPr>
            <w:t>管理</w:t>
          </w:r>
          <w:r>
            <w:rPr>
              <w:rFonts w:hint="eastAsia" w:ascii="宋体" w:hAnsi="宋体"/>
              <w:sz w:val="32"/>
              <w:szCs w:val="32"/>
            </w:rPr>
            <w:t>程序</w:t>
          </w:r>
        </w:p>
      </w:tc>
      <w:tc>
        <w:tcPr>
          <w:tcW w:w="1788" w:type="dxa"/>
          <w:tcBorders>
            <w:top w:val="double" w:color="auto" w:sz="4" w:space="0"/>
            <w:left w:val="single" w:color="auto" w:sz="4" w:space="0"/>
            <w:bottom w:val="single" w:color="auto" w:sz="4" w:space="0"/>
            <w:right w:val="single" w:color="auto" w:sz="4" w:space="0"/>
          </w:tcBorders>
          <w:noWrap w:val="0"/>
          <w:vAlign w:val="center"/>
        </w:tcPr>
        <w:p w14:paraId="3AC1EC28">
          <w:pPr>
            <w:pBdr>
              <w:bottom w:val="none" w:color="auto" w:sz="0" w:space="0"/>
            </w:pBdr>
            <w:jc w:val="center"/>
            <w:rPr>
              <w:rFonts w:ascii="宋体" w:hAnsi="宋体"/>
              <w:szCs w:val="21"/>
            </w:rPr>
          </w:pPr>
          <w:r>
            <w:rPr>
              <w:rFonts w:hint="eastAsia" w:ascii="宋体" w:hAnsi="宋体"/>
              <w:szCs w:val="21"/>
            </w:rPr>
            <w:t>文 件 编 号</w:t>
          </w:r>
        </w:p>
      </w:tc>
      <w:tc>
        <w:tcPr>
          <w:tcW w:w="1697" w:type="dxa"/>
          <w:tcBorders>
            <w:top w:val="double" w:color="auto" w:sz="4" w:space="0"/>
            <w:left w:val="single" w:color="auto" w:sz="4" w:space="0"/>
            <w:bottom w:val="single" w:color="auto" w:sz="4" w:space="0"/>
            <w:right w:val="double" w:color="auto" w:sz="4" w:space="0"/>
          </w:tcBorders>
          <w:noWrap w:val="0"/>
          <w:vAlign w:val="center"/>
        </w:tcPr>
        <w:p w14:paraId="1FC3029F">
          <w:pPr>
            <w:pBdr>
              <w:bottom w:val="none" w:color="auto" w:sz="0" w:space="0"/>
            </w:pBdr>
            <w:rPr>
              <w:rFonts w:hint="default" w:ascii="宋体" w:hAnsi="宋体" w:eastAsiaTheme="minorEastAsia"/>
              <w:szCs w:val="21"/>
              <w:lang w:val="en-US" w:eastAsia="zh-CN"/>
            </w:rPr>
          </w:pPr>
          <w:r>
            <w:rPr>
              <w:rFonts w:hint="eastAsia" w:ascii="宋体" w:hAnsi="宋体"/>
              <w:szCs w:val="21"/>
              <w:lang w:val="en-US" w:eastAsia="zh-CN"/>
            </w:rPr>
            <w:t>ZLRZ</w:t>
          </w:r>
          <w:r>
            <w:rPr>
              <w:rFonts w:ascii="宋体" w:hAnsi="宋体"/>
              <w:szCs w:val="21"/>
            </w:rPr>
            <w:t>-CX</w:t>
          </w:r>
          <w:r>
            <w:rPr>
              <w:rFonts w:hint="eastAsia" w:ascii="宋体" w:hAnsi="宋体"/>
              <w:szCs w:val="21"/>
              <w:lang w:val="en-US" w:eastAsia="zh-CN"/>
            </w:rPr>
            <w:t>08-2024</w:t>
          </w:r>
        </w:p>
      </w:tc>
    </w:tr>
    <w:tr w14:paraId="4507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14" w:type="dxa"/>
          <w:vMerge w:val="continue"/>
          <w:tcBorders>
            <w:left w:val="double" w:color="auto" w:sz="4" w:space="0"/>
            <w:right w:val="single" w:color="auto" w:sz="4" w:space="0"/>
          </w:tcBorders>
          <w:noWrap w:val="0"/>
          <w:vAlign w:val="top"/>
        </w:tcPr>
        <w:p w14:paraId="2B1EB138">
          <w:pPr>
            <w:pBdr>
              <w:bottom w:val="none" w:color="auto" w:sz="0" w:space="0"/>
            </w:pBdr>
            <w:jc w:val="center"/>
            <w:rPr>
              <w:rFonts w:hint="eastAsia" w:ascii="仿宋_GB2312" w:eastAsia="仿宋_GB2312"/>
              <w:sz w:val="32"/>
              <w:szCs w:val="32"/>
            </w:rPr>
          </w:pPr>
        </w:p>
      </w:tc>
      <w:tc>
        <w:tcPr>
          <w:tcW w:w="4993" w:type="dxa"/>
          <w:vMerge w:val="continue"/>
          <w:tcBorders>
            <w:left w:val="single" w:color="auto" w:sz="4" w:space="0"/>
            <w:right w:val="single" w:color="auto" w:sz="4" w:space="0"/>
          </w:tcBorders>
          <w:noWrap w:val="0"/>
          <w:vAlign w:val="center"/>
        </w:tcPr>
        <w:p w14:paraId="0181794F">
          <w:pPr>
            <w:pBdr>
              <w:bottom w:val="none" w:color="auto" w:sz="0" w:space="0"/>
            </w:pBdr>
            <w:jc w:val="center"/>
            <w:rPr>
              <w:rFonts w:hint="eastAsia" w:ascii="仿宋_GB2312" w:eastAsia="仿宋_GB2312"/>
              <w:sz w:val="32"/>
              <w:szCs w:val="32"/>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72876E56">
          <w:pPr>
            <w:pBdr>
              <w:bottom w:val="none" w:color="auto" w:sz="0" w:space="0"/>
            </w:pBdr>
            <w:jc w:val="center"/>
            <w:rPr>
              <w:rFonts w:hint="eastAsia" w:ascii="宋体" w:hAnsi="宋体"/>
              <w:szCs w:val="21"/>
            </w:rPr>
          </w:pPr>
          <w:r>
            <w:rPr>
              <w:rFonts w:hint="eastAsia" w:ascii="宋体" w:hAnsi="宋体"/>
              <w:szCs w:val="21"/>
            </w:rPr>
            <w:t>版       次</w:t>
          </w:r>
        </w:p>
      </w:tc>
      <w:tc>
        <w:tcPr>
          <w:tcW w:w="1697" w:type="dxa"/>
          <w:tcBorders>
            <w:top w:val="single" w:color="auto" w:sz="4" w:space="0"/>
            <w:left w:val="single" w:color="auto" w:sz="4" w:space="0"/>
            <w:bottom w:val="single" w:color="auto" w:sz="4" w:space="0"/>
            <w:right w:val="double" w:color="auto" w:sz="4" w:space="0"/>
          </w:tcBorders>
          <w:noWrap w:val="0"/>
          <w:vAlign w:val="center"/>
        </w:tcPr>
        <w:p w14:paraId="2DA5D461">
          <w:pPr>
            <w:pBdr>
              <w:bottom w:val="none" w:color="auto" w:sz="0" w:space="0"/>
            </w:pBdr>
            <w:rPr>
              <w:rFonts w:hint="eastAsia" w:ascii="宋体" w:hAnsi="宋体"/>
              <w:szCs w:val="21"/>
            </w:rPr>
          </w:pPr>
          <w:r>
            <w:rPr>
              <w:rFonts w:hint="eastAsia" w:ascii="宋体" w:hAnsi="宋体"/>
              <w:szCs w:val="21"/>
            </w:rPr>
            <w:t>B/0</w:t>
          </w:r>
        </w:p>
      </w:tc>
    </w:tr>
    <w:tr w14:paraId="7970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14" w:type="dxa"/>
          <w:vMerge w:val="continue"/>
          <w:tcBorders>
            <w:left w:val="double" w:color="auto" w:sz="4" w:space="0"/>
            <w:bottom w:val="double" w:color="auto" w:sz="4" w:space="0"/>
            <w:right w:val="single" w:color="auto" w:sz="4" w:space="0"/>
          </w:tcBorders>
          <w:noWrap w:val="0"/>
          <w:vAlign w:val="top"/>
        </w:tcPr>
        <w:p w14:paraId="26E359C3">
          <w:pPr>
            <w:pBdr>
              <w:bottom w:val="none" w:color="auto" w:sz="0" w:space="0"/>
            </w:pBdr>
            <w:jc w:val="center"/>
            <w:rPr>
              <w:rFonts w:hint="eastAsia" w:ascii="仿宋_GB2312" w:eastAsia="仿宋_GB2312"/>
              <w:sz w:val="32"/>
              <w:szCs w:val="32"/>
            </w:rPr>
          </w:pPr>
        </w:p>
      </w:tc>
      <w:tc>
        <w:tcPr>
          <w:tcW w:w="4993" w:type="dxa"/>
          <w:vMerge w:val="continue"/>
          <w:tcBorders>
            <w:left w:val="single" w:color="auto" w:sz="4" w:space="0"/>
            <w:bottom w:val="double" w:color="auto" w:sz="4" w:space="0"/>
            <w:right w:val="single" w:color="auto" w:sz="4" w:space="0"/>
          </w:tcBorders>
          <w:noWrap w:val="0"/>
          <w:vAlign w:val="top"/>
        </w:tcPr>
        <w:p w14:paraId="0129C644">
          <w:pPr>
            <w:pBdr>
              <w:bottom w:val="none" w:color="auto" w:sz="0" w:space="0"/>
            </w:pBdr>
            <w:jc w:val="center"/>
            <w:rPr>
              <w:rFonts w:hint="eastAsia" w:ascii="仿宋_GB2312" w:eastAsia="仿宋_GB2312"/>
              <w:sz w:val="32"/>
              <w:szCs w:val="32"/>
            </w:rPr>
          </w:pPr>
        </w:p>
      </w:tc>
      <w:tc>
        <w:tcPr>
          <w:tcW w:w="1788" w:type="dxa"/>
          <w:tcBorders>
            <w:top w:val="single" w:color="auto" w:sz="4" w:space="0"/>
            <w:left w:val="single" w:color="auto" w:sz="4" w:space="0"/>
            <w:bottom w:val="double" w:color="auto" w:sz="4" w:space="0"/>
            <w:right w:val="single" w:color="auto" w:sz="4" w:space="0"/>
          </w:tcBorders>
          <w:noWrap w:val="0"/>
          <w:vAlign w:val="center"/>
        </w:tcPr>
        <w:p w14:paraId="2A5F96A2">
          <w:pPr>
            <w:pBdr>
              <w:bottom w:val="none" w:color="auto" w:sz="0" w:space="0"/>
            </w:pBdr>
            <w:jc w:val="center"/>
            <w:rPr>
              <w:rFonts w:hint="eastAsia" w:ascii="宋体" w:hAnsi="宋体"/>
              <w:szCs w:val="21"/>
            </w:rPr>
          </w:pPr>
          <w:r>
            <w:rPr>
              <w:rFonts w:hint="eastAsia" w:ascii="宋体" w:hAnsi="宋体"/>
              <w:szCs w:val="21"/>
            </w:rPr>
            <w:t>页       码</w:t>
          </w:r>
        </w:p>
      </w:tc>
      <w:tc>
        <w:tcPr>
          <w:tcW w:w="1697" w:type="dxa"/>
          <w:tcBorders>
            <w:top w:val="single" w:color="auto" w:sz="4" w:space="0"/>
            <w:left w:val="single" w:color="auto" w:sz="4" w:space="0"/>
            <w:bottom w:val="double" w:color="auto" w:sz="4" w:space="0"/>
            <w:right w:val="double" w:color="auto" w:sz="4" w:space="0"/>
          </w:tcBorders>
          <w:noWrap w:val="0"/>
          <w:vAlign w:val="center"/>
        </w:tcPr>
        <w:p w14:paraId="7FF1C1BD">
          <w:pPr>
            <w:pBdr>
              <w:bottom w:val="none" w:color="auto" w:sz="0" w:space="0"/>
            </w:pBdr>
            <w:rPr>
              <w:rFonts w:hint="eastAsia" w:ascii="宋体" w:hAnsi="宋体"/>
              <w:szCs w:val="21"/>
            </w:rPr>
          </w:pPr>
          <w:r>
            <w:rPr>
              <w:rStyle w:val="16"/>
              <w:rFonts w:hAnsi="宋体"/>
              <w:sz w:val="18"/>
              <w:szCs w:val="18"/>
            </w:rPr>
            <w:fldChar w:fldCharType="begin"/>
          </w:r>
          <w:r>
            <w:rPr>
              <w:rStyle w:val="16"/>
              <w:rFonts w:hAnsi="宋体"/>
              <w:sz w:val="18"/>
              <w:szCs w:val="18"/>
            </w:rPr>
            <w:instrText xml:space="preserve"> PAGE </w:instrText>
          </w:r>
          <w:r>
            <w:rPr>
              <w:rStyle w:val="16"/>
              <w:rFonts w:hAnsi="宋体"/>
              <w:sz w:val="18"/>
              <w:szCs w:val="18"/>
            </w:rPr>
            <w:fldChar w:fldCharType="separate"/>
          </w:r>
          <w:r>
            <w:rPr>
              <w:rStyle w:val="16"/>
              <w:rFonts w:hAnsi="宋体"/>
              <w:sz w:val="18"/>
              <w:szCs w:val="18"/>
            </w:rPr>
            <w:t>4</w:t>
          </w:r>
          <w:r>
            <w:rPr>
              <w:rStyle w:val="16"/>
              <w:rFonts w:hAnsi="宋体"/>
              <w:sz w:val="18"/>
              <w:szCs w:val="18"/>
            </w:rPr>
            <w:fldChar w:fldCharType="end"/>
          </w:r>
          <w:r>
            <w:rPr>
              <w:rStyle w:val="16"/>
              <w:rFonts w:hint="eastAsia" w:hAnsi="宋体"/>
              <w:sz w:val="18"/>
              <w:szCs w:val="18"/>
            </w:rPr>
            <w:t>/</w:t>
          </w:r>
          <w:r>
            <w:rPr>
              <w:rStyle w:val="16"/>
              <w:rFonts w:hAnsi="宋体"/>
              <w:sz w:val="18"/>
              <w:szCs w:val="18"/>
            </w:rPr>
            <w:fldChar w:fldCharType="begin"/>
          </w:r>
          <w:r>
            <w:rPr>
              <w:rStyle w:val="16"/>
              <w:rFonts w:hAnsi="宋体"/>
              <w:sz w:val="18"/>
              <w:szCs w:val="18"/>
            </w:rPr>
            <w:instrText xml:space="preserve"> NUMPAGES </w:instrText>
          </w:r>
          <w:r>
            <w:rPr>
              <w:rStyle w:val="16"/>
              <w:rFonts w:hAnsi="宋体"/>
              <w:sz w:val="18"/>
              <w:szCs w:val="18"/>
            </w:rPr>
            <w:fldChar w:fldCharType="separate"/>
          </w:r>
          <w:r>
            <w:rPr>
              <w:rStyle w:val="16"/>
              <w:rFonts w:hAnsi="宋体"/>
              <w:sz w:val="18"/>
              <w:szCs w:val="18"/>
            </w:rPr>
            <w:t>4</w:t>
          </w:r>
          <w:r>
            <w:rPr>
              <w:rStyle w:val="16"/>
              <w:rFonts w:hAnsi="宋体"/>
              <w:sz w:val="18"/>
              <w:szCs w:val="18"/>
            </w:rPr>
            <w:fldChar w:fldCharType="end"/>
          </w:r>
        </w:p>
      </w:tc>
    </w:tr>
  </w:tbl>
  <w:p w14:paraId="4FEA2D6E">
    <w:pPr>
      <w:pStyle w:val="8"/>
      <w:pBdr>
        <w:bottom w:val="none" w:color="auto" w:sz="0" w:space="1"/>
      </w:pBdr>
      <w:jc w:val="right"/>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46370"/>
          <wp:effectExtent l="0" t="0" r="8890" b="11430"/>
          <wp:wrapNone/>
          <wp:docPr id="7" name="WordPictureWatermark28814" descr="微信图片_2024091709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8814" descr="微信图片_20240917095247"/>
                  <pic:cNvPicPr>
                    <a:picLocks noChangeAspect="1"/>
                  </pic:cNvPicPr>
                </pic:nvPicPr>
                <pic:blipFill>
                  <a:blip r:embed="rId1">
                    <a:lum bright="69998" contrast="-70001"/>
                  </a:blip>
                  <a:stretch>
                    <a:fillRect/>
                  </a:stretch>
                </pic:blipFill>
                <pic:spPr>
                  <a:xfrm>
                    <a:off x="0" y="0"/>
                    <a:ext cx="5274310" cy="5246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D46A7"/>
    <w:multiLevelType w:val="singleLevel"/>
    <w:tmpl w:val="9C6D46A7"/>
    <w:lvl w:ilvl="0" w:tentative="0">
      <w:start w:val="1"/>
      <w:numFmt w:val="decimal"/>
      <w:lvlText w:val="%1)"/>
      <w:lvlJc w:val="left"/>
      <w:pPr>
        <w:ind w:left="425" w:hanging="425"/>
      </w:pPr>
      <w:rPr>
        <w:rFonts w:hint="default"/>
      </w:rPr>
    </w:lvl>
  </w:abstractNum>
  <w:abstractNum w:abstractNumId="1">
    <w:nsid w:val="A743E6C5"/>
    <w:multiLevelType w:val="singleLevel"/>
    <w:tmpl w:val="A743E6C5"/>
    <w:lvl w:ilvl="0" w:tentative="0">
      <w:start w:val="1"/>
      <w:numFmt w:val="decimal"/>
      <w:lvlText w:val="%1)"/>
      <w:lvlJc w:val="left"/>
      <w:pPr>
        <w:ind w:left="425" w:hanging="425"/>
      </w:pPr>
      <w:rPr>
        <w:rFonts w:hint="default"/>
      </w:rPr>
    </w:lvl>
  </w:abstractNum>
  <w:abstractNum w:abstractNumId="2">
    <w:nsid w:val="C38289F6"/>
    <w:multiLevelType w:val="singleLevel"/>
    <w:tmpl w:val="C38289F6"/>
    <w:lvl w:ilvl="0" w:tentative="0">
      <w:start w:val="1"/>
      <w:numFmt w:val="decimal"/>
      <w:lvlText w:val="%1)"/>
      <w:lvlJc w:val="left"/>
      <w:pPr>
        <w:ind w:left="425" w:hanging="425"/>
      </w:pPr>
      <w:rPr>
        <w:rFonts w:hint="default"/>
      </w:rPr>
    </w:lvl>
  </w:abstractNum>
  <w:abstractNum w:abstractNumId="3">
    <w:nsid w:val="D9FF9618"/>
    <w:multiLevelType w:val="singleLevel"/>
    <w:tmpl w:val="D9FF9618"/>
    <w:lvl w:ilvl="0" w:tentative="0">
      <w:start w:val="1"/>
      <w:numFmt w:val="decimal"/>
      <w:lvlText w:val="%1)"/>
      <w:lvlJc w:val="left"/>
      <w:pPr>
        <w:ind w:left="425" w:hanging="425"/>
      </w:pPr>
      <w:rPr>
        <w:rFonts w:hint="default"/>
      </w:rPr>
    </w:lvl>
  </w:abstractNum>
  <w:abstractNum w:abstractNumId="4">
    <w:nsid w:val="EB7DCE76"/>
    <w:multiLevelType w:val="singleLevel"/>
    <w:tmpl w:val="EB7DCE76"/>
    <w:lvl w:ilvl="0" w:tentative="0">
      <w:start w:val="1"/>
      <w:numFmt w:val="decimal"/>
      <w:suff w:val="nothing"/>
      <w:lvlText w:val="%1．"/>
      <w:lvlJc w:val="left"/>
      <w:pPr>
        <w:ind w:left="199"/>
      </w:pPr>
    </w:lvl>
  </w:abstractNum>
  <w:abstractNum w:abstractNumId="5">
    <w:nsid w:val="F90FC2C0"/>
    <w:multiLevelType w:val="singleLevel"/>
    <w:tmpl w:val="F90FC2C0"/>
    <w:lvl w:ilvl="0" w:tentative="0">
      <w:start w:val="1"/>
      <w:numFmt w:val="decimal"/>
      <w:suff w:val="space"/>
      <w:lvlText w:val="%1)"/>
      <w:lvlJc w:val="left"/>
      <w:pPr>
        <w:ind w:left="425" w:hanging="425"/>
      </w:pPr>
      <w:rPr>
        <w:rFonts w:hint="default"/>
      </w:rPr>
    </w:lvl>
  </w:abstractNum>
  <w:abstractNum w:abstractNumId="6">
    <w:nsid w:val="FEDFFF10"/>
    <w:multiLevelType w:val="singleLevel"/>
    <w:tmpl w:val="FEDFFF10"/>
    <w:lvl w:ilvl="0" w:tentative="0">
      <w:start w:val="1"/>
      <w:numFmt w:val="decimal"/>
      <w:suff w:val="space"/>
      <w:lvlText w:val="%1)"/>
      <w:lvlJc w:val="left"/>
      <w:pPr>
        <w:ind w:left="425" w:hanging="425"/>
      </w:pPr>
      <w:rPr>
        <w:rFonts w:hint="default"/>
      </w:rPr>
    </w:lvl>
  </w:abstractNum>
  <w:abstractNum w:abstractNumId="7">
    <w:nsid w:val="1E59C62E"/>
    <w:multiLevelType w:val="singleLevel"/>
    <w:tmpl w:val="1E59C62E"/>
    <w:lvl w:ilvl="0" w:tentative="0">
      <w:start w:val="1"/>
      <w:numFmt w:val="bullet"/>
      <w:lvlText w:val=""/>
      <w:lvlJc w:val="left"/>
      <w:pPr>
        <w:ind w:left="420" w:hanging="420"/>
      </w:pPr>
      <w:rPr>
        <w:rFonts w:hint="default" w:ascii="Wingdings" w:hAnsi="Wingdings"/>
      </w:rPr>
    </w:lvl>
  </w:abstractNum>
  <w:abstractNum w:abstractNumId="8">
    <w:nsid w:val="33A7C352"/>
    <w:multiLevelType w:val="singleLevel"/>
    <w:tmpl w:val="33A7C352"/>
    <w:lvl w:ilvl="0" w:tentative="0">
      <w:start w:val="1"/>
      <w:numFmt w:val="decimal"/>
      <w:suff w:val="space"/>
      <w:lvlText w:val="%1)"/>
      <w:lvlJc w:val="left"/>
      <w:pPr>
        <w:ind w:left="425" w:hanging="425"/>
      </w:pPr>
      <w:rPr>
        <w:rFonts w:hint="default"/>
      </w:rPr>
    </w:lvl>
  </w:abstractNum>
  <w:abstractNum w:abstractNumId="9">
    <w:nsid w:val="7B919D64"/>
    <w:multiLevelType w:val="singleLevel"/>
    <w:tmpl w:val="7B919D64"/>
    <w:lvl w:ilvl="0" w:tentative="0">
      <w:start w:val="1"/>
      <w:numFmt w:val="decimal"/>
      <w:suff w:val="space"/>
      <w:lvlText w:val="%1)"/>
      <w:lvlJc w:val="left"/>
      <w:pPr>
        <w:ind w:left="425" w:hanging="425"/>
      </w:pPr>
      <w:rPr>
        <w:rFonts w:hint="default"/>
      </w:rPr>
    </w:lvl>
  </w:abstractNum>
  <w:num w:numId="1">
    <w:abstractNumId w:val="4"/>
  </w:num>
  <w:num w:numId="2">
    <w:abstractNumId w:val="7"/>
  </w:num>
  <w:num w:numId="3">
    <w:abstractNumId w:val="9"/>
  </w:num>
  <w:num w:numId="4">
    <w:abstractNumId w:val="2"/>
  </w:num>
  <w:num w:numId="5">
    <w:abstractNumId w:val="3"/>
  </w:num>
  <w:num w:numId="6">
    <w:abstractNumId w:val="1"/>
  </w:num>
  <w:num w:numId="7">
    <w:abstractNumId w:val="8"/>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NTc5NTJmYzQxMTk5ZWM0NDljNjVkZTBjNTI1MTQifQ=="/>
  </w:docVars>
  <w:rsids>
    <w:rsidRoot w:val="00B12CDB"/>
    <w:rsid w:val="00005274"/>
    <w:rsid w:val="000233FC"/>
    <w:rsid w:val="00030124"/>
    <w:rsid w:val="00030C09"/>
    <w:rsid w:val="00035CD3"/>
    <w:rsid w:val="00036FD3"/>
    <w:rsid w:val="000447E0"/>
    <w:rsid w:val="00056140"/>
    <w:rsid w:val="00057D3A"/>
    <w:rsid w:val="000826D8"/>
    <w:rsid w:val="000908F2"/>
    <w:rsid w:val="0009689A"/>
    <w:rsid w:val="000A3CE0"/>
    <w:rsid w:val="000A6B66"/>
    <w:rsid w:val="000B1E3D"/>
    <w:rsid w:val="000D28EC"/>
    <w:rsid w:val="000E1C9C"/>
    <w:rsid w:val="000F25C0"/>
    <w:rsid w:val="00106DEE"/>
    <w:rsid w:val="00125803"/>
    <w:rsid w:val="00141C68"/>
    <w:rsid w:val="00152A89"/>
    <w:rsid w:val="00152AC8"/>
    <w:rsid w:val="001644BE"/>
    <w:rsid w:val="00175791"/>
    <w:rsid w:val="00176C5D"/>
    <w:rsid w:val="00177835"/>
    <w:rsid w:val="00182789"/>
    <w:rsid w:val="0018655B"/>
    <w:rsid w:val="001935F6"/>
    <w:rsid w:val="001977BB"/>
    <w:rsid w:val="001A6C03"/>
    <w:rsid w:val="001A6FCD"/>
    <w:rsid w:val="001C32FF"/>
    <w:rsid w:val="00217656"/>
    <w:rsid w:val="002239A8"/>
    <w:rsid w:val="00223C88"/>
    <w:rsid w:val="00235536"/>
    <w:rsid w:val="002426D8"/>
    <w:rsid w:val="00270F84"/>
    <w:rsid w:val="002A16BF"/>
    <w:rsid w:val="002C2A1F"/>
    <w:rsid w:val="002E331D"/>
    <w:rsid w:val="002F5CE3"/>
    <w:rsid w:val="00305532"/>
    <w:rsid w:val="00324EEA"/>
    <w:rsid w:val="00344613"/>
    <w:rsid w:val="00344C3B"/>
    <w:rsid w:val="00354233"/>
    <w:rsid w:val="00361E38"/>
    <w:rsid w:val="003620A8"/>
    <w:rsid w:val="00366208"/>
    <w:rsid w:val="00372590"/>
    <w:rsid w:val="0038201F"/>
    <w:rsid w:val="00396296"/>
    <w:rsid w:val="00396604"/>
    <w:rsid w:val="00397E35"/>
    <w:rsid w:val="003A34E6"/>
    <w:rsid w:val="003C0D8D"/>
    <w:rsid w:val="003D159C"/>
    <w:rsid w:val="003D57B9"/>
    <w:rsid w:val="004178AC"/>
    <w:rsid w:val="0042474C"/>
    <w:rsid w:val="00432C9F"/>
    <w:rsid w:val="0044210A"/>
    <w:rsid w:val="0045651F"/>
    <w:rsid w:val="004A7C36"/>
    <w:rsid w:val="004D19F2"/>
    <w:rsid w:val="004E4826"/>
    <w:rsid w:val="004F7ACC"/>
    <w:rsid w:val="005356A8"/>
    <w:rsid w:val="00542EAC"/>
    <w:rsid w:val="00544055"/>
    <w:rsid w:val="0054687C"/>
    <w:rsid w:val="00560CF8"/>
    <w:rsid w:val="00562486"/>
    <w:rsid w:val="00565028"/>
    <w:rsid w:val="00565061"/>
    <w:rsid w:val="00587DD7"/>
    <w:rsid w:val="00596C6F"/>
    <w:rsid w:val="005E0EE6"/>
    <w:rsid w:val="0060018E"/>
    <w:rsid w:val="006002E3"/>
    <w:rsid w:val="00607F8C"/>
    <w:rsid w:val="00616204"/>
    <w:rsid w:val="0062200F"/>
    <w:rsid w:val="00622505"/>
    <w:rsid w:val="006248BA"/>
    <w:rsid w:val="0062589C"/>
    <w:rsid w:val="00632063"/>
    <w:rsid w:val="00634AFF"/>
    <w:rsid w:val="0064247A"/>
    <w:rsid w:val="0064658D"/>
    <w:rsid w:val="00654BDC"/>
    <w:rsid w:val="00661E93"/>
    <w:rsid w:val="006705CC"/>
    <w:rsid w:val="006B0F41"/>
    <w:rsid w:val="006B467E"/>
    <w:rsid w:val="006C339B"/>
    <w:rsid w:val="006E3A77"/>
    <w:rsid w:val="006F3762"/>
    <w:rsid w:val="007101D9"/>
    <w:rsid w:val="00717CD9"/>
    <w:rsid w:val="007264BC"/>
    <w:rsid w:val="00726FE6"/>
    <w:rsid w:val="00772D7B"/>
    <w:rsid w:val="00785EB8"/>
    <w:rsid w:val="00787819"/>
    <w:rsid w:val="007B7187"/>
    <w:rsid w:val="007D5D62"/>
    <w:rsid w:val="007E1B36"/>
    <w:rsid w:val="007E2550"/>
    <w:rsid w:val="007E6CF9"/>
    <w:rsid w:val="007F252B"/>
    <w:rsid w:val="007F29D6"/>
    <w:rsid w:val="007F55D4"/>
    <w:rsid w:val="00801AED"/>
    <w:rsid w:val="0082521B"/>
    <w:rsid w:val="008444B4"/>
    <w:rsid w:val="00856F98"/>
    <w:rsid w:val="00862535"/>
    <w:rsid w:val="008628DE"/>
    <w:rsid w:val="00867AC2"/>
    <w:rsid w:val="008B7062"/>
    <w:rsid w:val="008C1477"/>
    <w:rsid w:val="008E346B"/>
    <w:rsid w:val="008E3A8E"/>
    <w:rsid w:val="008E6557"/>
    <w:rsid w:val="00921384"/>
    <w:rsid w:val="00922FA4"/>
    <w:rsid w:val="00961D33"/>
    <w:rsid w:val="00963226"/>
    <w:rsid w:val="00966755"/>
    <w:rsid w:val="00987580"/>
    <w:rsid w:val="00995210"/>
    <w:rsid w:val="009C5640"/>
    <w:rsid w:val="009C5C7E"/>
    <w:rsid w:val="009D0BDD"/>
    <w:rsid w:val="009F3781"/>
    <w:rsid w:val="009F5310"/>
    <w:rsid w:val="00A00951"/>
    <w:rsid w:val="00A028F5"/>
    <w:rsid w:val="00A10842"/>
    <w:rsid w:val="00A2536D"/>
    <w:rsid w:val="00A51377"/>
    <w:rsid w:val="00A56BB1"/>
    <w:rsid w:val="00A6030B"/>
    <w:rsid w:val="00A75C8A"/>
    <w:rsid w:val="00A80761"/>
    <w:rsid w:val="00A8191E"/>
    <w:rsid w:val="00A84856"/>
    <w:rsid w:val="00A85B67"/>
    <w:rsid w:val="00A87EC9"/>
    <w:rsid w:val="00A95808"/>
    <w:rsid w:val="00AA052B"/>
    <w:rsid w:val="00AA551F"/>
    <w:rsid w:val="00AB2661"/>
    <w:rsid w:val="00AB45D3"/>
    <w:rsid w:val="00AC1B28"/>
    <w:rsid w:val="00AC7BDE"/>
    <w:rsid w:val="00AF25CD"/>
    <w:rsid w:val="00AF539A"/>
    <w:rsid w:val="00AF7957"/>
    <w:rsid w:val="00B06CAA"/>
    <w:rsid w:val="00B12CDB"/>
    <w:rsid w:val="00B15477"/>
    <w:rsid w:val="00B24327"/>
    <w:rsid w:val="00B2575C"/>
    <w:rsid w:val="00B3263A"/>
    <w:rsid w:val="00B61C25"/>
    <w:rsid w:val="00B643E9"/>
    <w:rsid w:val="00B746F8"/>
    <w:rsid w:val="00B80238"/>
    <w:rsid w:val="00BA2212"/>
    <w:rsid w:val="00BB132F"/>
    <w:rsid w:val="00BB6768"/>
    <w:rsid w:val="00BD306D"/>
    <w:rsid w:val="00BE2B32"/>
    <w:rsid w:val="00BE4547"/>
    <w:rsid w:val="00BE7433"/>
    <w:rsid w:val="00C0413B"/>
    <w:rsid w:val="00C05699"/>
    <w:rsid w:val="00C16535"/>
    <w:rsid w:val="00C240D2"/>
    <w:rsid w:val="00C351CD"/>
    <w:rsid w:val="00C51EAB"/>
    <w:rsid w:val="00C53C24"/>
    <w:rsid w:val="00C856B0"/>
    <w:rsid w:val="00C8764C"/>
    <w:rsid w:val="00C9687F"/>
    <w:rsid w:val="00CA2645"/>
    <w:rsid w:val="00CB1A90"/>
    <w:rsid w:val="00CB75F4"/>
    <w:rsid w:val="00CC172D"/>
    <w:rsid w:val="00CD0FD4"/>
    <w:rsid w:val="00CD11E9"/>
    <w:rsid w:val="00CE05C0"/>
    <w:rsid w:val="00CE06C5"/>
    <w:rsid w:val="00D16BDB"/>
    <w:rsid w:val="00D20873"/>
    <w:rsid w:val="00D2369B"/>
    <w:rsid w:val="00D31A1E"/>
    <w:rsid w:val="00D34B71"/>
    <w:rsid w:val="00D4504C"/>
    <w:rsid w:val="00D6012F"/>
    <w:rsid w:val="00D9344B"/>
    <w:rsid w:val="00DA18CC"/>
    <w:rsid w:val="00DB2A17"/>
    <w:rsid w:val="00DE70A5"/>
    <w:rsid w:val="00E004A2"/>
    <w:rsid w:val="00E44C57"/>
    <w:rsid w:val="00E47CF2"/>
    <w:rsid w:val="00E50622"/>
    <w:rsid w:val="00E669F3"/>
    <w:rsid w:val="00E76407"/>
    <w:rsid w:val="00EA12BD"/>
    <w:rsid w:val="00EB3DA0"/>
    <w:rsid w:val="00ED43A7"/>
    <w:rsid w:val="00EE1A4E"/>
    <w:rsid w:val="00F00831"/>
    <w:rsid w:val="00F0340D"/>
    <w:rsid w:val="00F1074F"/>
    <w:rsid w:val="00F113CB"/>
    <w:rsid w:val="00F25DBF"/>
    <w:rsid w:val="00F25E1E"/>
    <w:rsid w:val="00F40538"/>
    <w:rsid w:val="00F42D39"/>
    <w:rsid w:val="00F5339E"/>
    <w:rsid w:val="00F676BC"/>
    <w:rsid w:val="00F84739"/>
    <w:rsid w:val="00FA6226"/>
    <w:rsid w:val="00FB596C"/>
    <w:rsid w:val="00FC56C3"/>
    <w:rsid w:val="00FD3A84"/>
    <w:rsid w:val="00FE6065"/>
    <w:rsid w:val="00FF083F"/>
    <w:rsid w:val="00FF7C2B"/>
    <w:rsid w:val="014D28C9"/>
    <w:rsid w:val="038E3607"/>
    <w:rsid w:val="04A67D29"/>
    <w:rsid w:val="06235CD5"/>
    <w:rsid w:val="063A3495"/>
    <w:rsid w:val="06ED33E1"/>
    <w:rsid w:val="0A117D3F"/>
    <w:rsid w:val="0A1F1C09"/>
    <w:rsid w:val="0A2D6558"/>
    <w:rsid w:val="0ADA52FA"/>
    <w:rsid w:val="0B8929B4"/>
    <w:rsid w:val="0C4D4B8E"/>
    <w:rsid w:val="104D0685"/>
    <w:rsid w:val="12871D99"/>
    <w:rsid w:val="1452600B"/>
    <w:rsid w:val="15506ED2"/>
    <w:rsid w:val="173D37C3"/>
    <w:rsid w:val="17B13100"/>
    <w:rsid w:val="19DB061A"/>
    <w:rsid w:val="1BD66154"/>
    <w:rsid w:val="1C737230"/>
    <w:rsid w:val="1D564066"/>
    <w:rsid w:val="1EEC2EF5"/>
    <w:rsid w:val="229F4062"/>
    <w:rsid w:val="24F87B98"/>
    <w:rsid w:val="2C071743"/>
    <w:rsid w:val="2C2E0A7D"/>
    <w:rsid w:val="2CB2189D"/>
    <w:rsid w:val="2DA8797F"/>
    <w:rsid w:val="2E0B376C"/>
    <w:rsid w:val="30C83D63"/>
    <w:rsid w:val="339064EE"/>
    <w:rsid w:val="3466112E"/>
    <w:rsid w:val="34832C26"/>
    <w:rsid w:val="371D62EC"/>
    <w:rsid w:val="372F3FA0"/>
    <w:rsid w:val="37A30B96"/>
    <w:rsid w:val="3A7C0EE8"/>
    <w:rsid w:val="3CCD6091"/>
    <w:rsid w:val="3CE37576"/>
    <w:rsid w:val="415B4205"/>
    <w:rsid w:val="448838A5"/>
    <w:rsid w:val="451D6618"/>
    <w:rsid w:val="47F623D7"/>
    <w:rsid w:val="4B051462"/>
    <w:rsid w:val="4BDF41AF"/>
    <w:rsid w:val="50BD049E"/>
    <w:rsid w:val="52432C25"/>
    <w:rsid w:val="54EC3603"/>
    <w:rsid w:val="56FA5949"/>
    <w:rsid w:val="58221353"/>
    <w:rsid w:val="5A122322"/>
    <w:rsid w:val="5AB92AB7"/>
    <w:rsid w:val="5C365197"/>
    <w:rsid w:val="5F6C2C6F"/>
    <w:rsid w:val="63673D4B"/>
    <w:rsid w:val="639B159F"/>
    <w:rsid w:val="646F7DA8"/>
    <w:rsid w:val="66442670"/>
    <w:rsid w:val="6660394E"/>
    <w:rsid w:val="66BA4C17"/>
    <w:rsid w:val="67EA3F84"/>
    <w:rsid w:val="6A1D769E"/>
    <w:rsid w:val="6A4C5AF7"/>
    <w:rsid w:val="6C990551"/>
    <w:rsid w:val="6CB56076"/>
    <w:rsid w:val="720A37A4"/>
    <w:rsid w:val="725F0BA0"/>
    <w:rsid w:val="73ED7EC4"/>
    <w:rsid w:val="771C3654"/>
    <w:rsid w:val="7791675B"/>
    <w:rsid w:val="77B81E2B"/>
    <w:rsid w:val="78644F40"/>
    <w:rsid w:val="7923705C"/>
    <w:rsid w:val="7CAF6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28"/>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eastAsiaTheme="minorHAnsi"/>
      <w:b/>
      <w:bCs/>
      <w:caps/>
      <w:sz w:val="20"/>
      <w:szCs w:val="20"/>
    </w:rPr>
  </w:style>
  <w:style w:type="paragraph" w:styleId="10">
    <w:name w:val="Subtitle"/>
    <w:basedOn w:val="1"/>
    <w:next w:val="1"/>
    <w:link w:val="26"/>
    <w:qFormat/>
    <w:uiPriority w:val="11"/>
    <w:pPr>
      <w:spacing w:before="240" w:after="60" w:line="312" w:lineRule="auto"/>
      <w:jc w:val="center"/>
      <w:outlineLvl w:val="1"/>
    </w:pPr>
    <w:rPr>
      <w:b/>
      <w:bCs/>
      <w:kern w:val="28"/>
      <w:sz w:val="32"/>
      <w:szCs w:val="3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paragraph" w:styleId="20">
    <w:name w:val="List Paragraph"/>
    <w:basedOn w:val="1"/>
    <w:qFormat/>
    <w:uiPriority w:val="34"/>
    <w:pPr>
      <w:ind w:firstLine="420" w:firstLineChars="200"/>
    </w:pPr>
    <w:rPr>
      <w:rFonts w:ascii="Times New Roman" w:hAnsi="Times New Roman" w:eastAsia="宋体" w:cs="Times New Roman"/>
      <w:szCs w:val="20"/>
    </w:rPr>
  </w:style>
  <w:style w:type="character" w:customStyle="1" w:styleId="21">
    <w:name w:val="标题 1 字符"/>
    <w:basedOn w:val="15"/>
    <w:link w:val="2"/>
    <w:qFormat/>
    <w:uiPriority w:val="9"/>
    <w:rPr>
      <w:b/>
      <w:bCs/>
      <w:kern w:val="44"/>
      <w:sz w:val="44"/>
      <w:szCs w:val="44"/>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标题 2 字符"/>
    <w:basedOn w:val="15"/>
    <w:link w:val="3"/>
    <w:qFormat/>
    <w:uiPriority w:val="9"/>
    <w:rPr>
      <w:rFonts w:asciiTheme="majorHAnsi" w:hAnsiTheme="majorHAnsi" w:eastAsiaTheme="majorEastAsia" w:cstheme="majorBidi"/>
      <w:b/>
      <w:bCs/>
      <w:sz w:val="32"/>
      <w:szCs w:val="32"/>
    </w:rPr>
  </w:style>
  <w:style w:type="character" w:customStyle="1" w:styleId="24">
    <w:name w:val="标题 字符"/>
    <w:basedOn w:val="15"/>
    <w:link w:val="12"/>
    <w:qFormat/>
    <w:uiPriority w:val="10"/>
    <w:rPr>
      <w:rFonts w:asciiTheme="majorHAnsi" w:hAnsiTheme="majorHAnsi" w:eastAsiaTheme="majorEastAsia" w:cstheme="majorBidi"/>
      <w:b/>
      <w:bCs/>
      <w:sz w:val="32"/>
      <w:szCs w:val="32"/>
    </w:rPr>
  </w:style>
  <w:style w:type="character" w:customStyle="1" w:styleId="25">
    <w:name w:val="标题 3 字符"/>
    <w:basedOn w:val="15"/>
    <w:link w:val="4"/>
    <w:qFormat/>
    <w:uiPriority w:val="9"/>
    <w:rPr>
      <w:b/>
      <w:bCs/>
      <w:sz w:val="32"/>
      <w:szCs w:val="32"/>
    </w:rPr>
  </w:style>
  <w:style w:type="character" w:customStyle="1" w:styleId="26">
    <w:name w:val="副标题 字符"/>
    <w:basedOn w:val="15"/>
    <w:link w:val="10"/>
    <w:qFormat/>
    <w:uiPriority w:val="11"/>
    <w:rPr>
      <w:b/>
      <w:bCs/>
      <w:kern w:val="28"/>
      <w:sz w:val="32"/>
      <w:szCs w:val="32"/>
    </w:rPr>
  </w:style>
  <w:style w:type="character" w:customStyle="1" w:styleId="27">
    <w:name w:val="不明显强调1"/>
    <w:basedOn w:val="15"/>
    <w:qFormat/>
    <w:uiPriority w:val="19"/>
    <w:rPr>
      <w:i/>
      <w:iCs/>
      <w:color w:val="404040" w:themeColor="text1" w:themeTint="BF"/>
      <w14:textFill>
        <w14:solidFill>
          <w14:schemeClr w14:val="tx1">
            <w14:lumMod w14:val="75000"/>
            <w14:lumOff w14:val="25000"/>
          </w14:schemeClr>
        </w14:solidFill>
      </w14:textFill>
    </w:rPr>
  </w:style>
  <w:style w:type="character" w:customStyle="1" w:styleId="28">
    <w:name w:val="批注框文本 字符"/>
    <w:basedOn w:val="15"/>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2754</Words>
  <Characters>2849</Characters>
  <Lines>26</Lines>
  <Paragraphs>7</Paragraphs>
  <TotalTime>0</TotalTime>
  <ScaleCrop>false</ScaleCrop>
  <LinksUpToDate>false</LinksUpToDate>
  <CharactersWithSpaces>2958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2023-12-22T10:13:00Z</dcterms:created>
  <dc:creator>李 永春</dc:creator>
  <cp:lastModifiedBy>꧁莱贝꧂</cp:lastModifiedBy>
  <cp:lastPrinted>2024-12-19T09:00:00Z</cp:lastPrinted>
  <dcterms:modified xsi:type="dcterms:W3CDTF">2024-12-31T11:25:50Z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F30E59530E424F0AB7837CE0AD7735F0_13</vt:lpwstr>
  </property>
  <property fmtid="{D5CDD505-2E9C-101B-9397-08002B2CF9AE}" pid="4" name="KSOTemplateDocerSaveRecord">
    <vt:lpwstr>eyJoZGlkIjoiZTVjM2NjNGIyNjBjMmNmNmVhZDEyZmJmNzdkOTNiNGUiLCJ1c2VySWQiOiI3NTEyNzk4MTgifQ==</vt:lpwstr>
  </property>
</Properties>
</file>